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A7" w:rsidRPr="00D760A4" w:rsidRDefault="00254C6B" w:rsidP="00EB4EA7">
      <w:pPr>
        <w:jc w:val="center"/>
        <w:rPr>
          <w:rFonts w:ascii="Nexa" w:hAnsi="Nexa" w:cs="Arial"/>
          <w:sz w:val="20"/>
          <w:lang w:val="en-NZ"/>
        </w:rPr>
      </w:pPr>
      <w:r w:rsidRPr="00D760A4">
        <w:rPr>
          <w:rFonts w:ascii="Nexa" w:hAnsi="Nexa"/>
          <w:i/>
          <w:noProof/>
          <w:sz w:val="20"/>
          <w:lang w:val="en-NZ" w:eastAsia="en-NZ"/>
        </w:rPr>
        <w:drawing>
          <wp:anchor distT="0" distB="0" distL="114300" distR="114300" simplePos="0" relativeHeight="251659776" behindDoc="1" locked="0" layoutInCell="1" allowOverlap="1">
            <wp:simplePos x="0" y="0"/>
            <wp:positionH relativeFrom="column">
              <wp:posOffset>4153535</wp:posOffset>
            </wp:positionH>
            <wp:positionV relativeFrom="paragraph">
              <wp:posOffset>-113665</wp:posOffset>
            </wp:positionV>
            <wp:extent cx="2061210" cy="586740"/>
            <wp:effectExtent l="0" t="0" r="0" b="0"/>
            <wp:wrapTight wrapText="bothSides">
              <wp:wrapPolygon edited="0">
                <wp:start x="0" y="0"/>
                <wp:lineTo x="0" y="21039"/>
                <wp:lineTo x="21360" y="21039"/>
                <wp:lineTo x="21360"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210" cy="586740"/>
                    </a:xfrm>
                    <a:prstGeom prst="rect">
                      <a:avLst/>
                    </a:prstGeom>
                    <a:noFill/>
                    <a:ln w="9525">
                      <a:noFill/>
                      <a:miter lim="800000"/>
                      <a:headEnd/>
                      <a:tailEnd/>
                    </a:ln>
                  </pic:spPr>
                </pic:pic>
              </a:graphicData>
            </a:graphic>
          </wp:anchor>
        </w:drawing>
      </w:r>
    </w:p>
    <w:p w:rsidR="00EB4EA7" w:rsidRPr="00044B7C" w:rsidRDefault="00EB4EA7" w:rsidP="00EB4EA7">
      <w:pPr>
        <w:pStyle w:val="Header"/>
        <w:tabs>
          <w:tab w:val="clear" w:pos="4153"/>
          <w:tab w:val="clear" w:pos="8306"/>
        </w:tabs>
        <w:jc w:val="center"/>
        <w:rPr>
          <w:rFonts w:ascii="Nexa" w:hAnsi="Nexa"/>
          <w:sz w:val="20"/>
        </w:rPr>
      </w:pPr>
    </w:p>
    <w:p w:rsidR="00EB4EA7" w:rsidRPr="00044B7C" w:rsidRDefault="0019550F" w:rsidP="00254C6B">
      <w:pPr>
        <w:pStyle w:val="Header"/>
        <w:tabs>
          <w:tab w:val="clear" w:pos="4153"/>
          <w:tab w:val="clear" w:pos="8306"/>
        </w:tabs>
        <w:jc w:val="right"/>
        <w:rPr>
          <w:rFonts w:ascii="Nexa" w:hAnsi="Nexa"/>
          <w:i/>
          <w:sz w:val="20"/>
        </w:rPr>
      </w:pPr>
      <w:r w:rsidRPr="00044B7C">
        <w:rPr>
          <w:rFonts w:ascii="Nexa" w:hAnsi="Nexa"/>
          <w:snapToGrid w:val="0"/>
          <w:color w:val="000000"/>
          <w:w w:val="0"/>
          <w:sz w:val="20"/>
          <w:u w:color="000000"/>
          <w:bdr w:val="none" w:sz="0" w:space="0" w:color="000000"/>
          <w:shd w:val="clear" w:color="000000" w:fill="000000"/>
        </w:rPr>
        <w:t xml:space="preserve"> </w:t>
      </w:r>
    </w:p>
    <w:p w:rsidR="00EB4EA7" w:rsidRPr="00044B7C" w:rsidRDefault="00EB4EA7"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rPr>
      </w:pPr>
      <w:r w:rsidRPr="00044B7C">
        <w:rPr>
          <w:rFonts w:ascii="Nexa" w:hAnsi="Nexa"/>
          <w:b/>
        </w:rPr>
        <w:t>JOB DESCRIPTION</w:t>
      </w: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tbl>
      <w:tblPr>
        <w:tblW w:w="0" w:type="auto"/>
        <w:tblBorders>
          <w:top w:val="single" w:sz="18" w:space="0" w:color="auto"/>
        </w:tblBorders>
        <w:tblLayout w:type="fixed"/>
        <w:tblLook w:val="0000" w:firstRow="0" w:lastRow="0" w:firstColumn="0" w:lastColumn="0" w:noHBand="0" w:noVBand="0"/>
      </w:tblPr>
      <w:tblGrid>
        <w:gridCol w:w="8886"/>
      </w:tblGrid>
      <w:tr w:rsidR="00EB4EA7" w:rsidRPr="00044B7C" w:rsidTr="00805E13">
        <w:tc>
          <w:tcPr>
            <w:tcW w:w="8886" w:type="dxa"/>
          </w:tcPr>
          <w:p w:rsidR="00EB4EA7" w:rsidRPr="00044B7C" w:rsidRDefault="00EB4EA7" w:rsidP="00805E13">
            <w:pPr>
              <w:pStyle w:val="Header"/>
              <w:tabs>
                <w:tab w:val="clear" w:pos="4153"/>
                <w:tab w:val="clear" w:pos="8306"/>
              </w:tabs>
              <w:rPr>
                <w:rFonts w:ascii="Nexa" w:hAnsi="Nexa"/>
                <w:b/>
                <w:sz w:val="20"/>
              </w:rPr>
            </w:pPr>
          </w:p>
        </w:tc>
      </w:tr>
    </w:tbl>
    <w:p w:rsidR="00EB4EA7" w:rsidRPr="00044B7C" w:rsidRDefault="00EB4EA7" w:rsidP="00C23620">
      <w:pPr>
        <w:pStyle w:val="Heading5"/>
        <w:ind w:left="2835" w:hanging="2835"/>
        <w:rPr>
          <w:rFonts w:ascii="Nexa" w:hAnsi="Nexa" w:cs="Arial"/>
          <w:sz w:val="24"/>
          <w:szCs w:val="24"/>
        </w:rPr>
      </w:pPr>
      <w:r w:rsidRPr="00044B7C">
        <w:rPr>
          <w:rFonts w:ascii="Nexa" w:hAnsi="Nexa" w:cs="Arial"/>
          <w:szCs w:val="24"/>
        </w:rPr>
        <w:t>POSITION TITLE:</w:t>
      </w:r>
      <w:r w:rsidRPr="00044B7C">
        <w:rPr>
          <w:rFonts w:ascii="Nexa" w:hAnsi="Nexa" w:cs="Arial"/>
          <w:szCs w:val="24"/>
        </w:rPr>
        <w:tab/>
      </w:r>
      <w:r w:rsidR="00520818">
        <w:rPr>
          <w:rFonts w:ascii="Nexa" w:hAnsi="Nexa" w:cs="Arial"/>
          <w:sz w:val="24"/>
          <w:szCs w:val="24"/>
        </w:rPr>
        <w:t xml:space="preserve">Café </w:t>
      </w:r>
      <w:r w:rsidR="00C768C0">
        <w:rPr>
          <w:rFonts w:ascii="Nexa" w:hAnsi="Nexa" w:cs="Arial"/>
          <w:sz w:val="24"/>
          <w:szCs w:val="24"/>
        </w:rPr>
        <w:t>C</w:t>
      </w:r>
      <w:r w:rsidR="00E104D4">
        <w:rPr>
          <w:rFonts w:ascii="Nexa" w:hAnsi="Nexa" w:cs="Arial"/>
          <w:sz w:val="24"/>
          <w:szCs w:val="24"/>
        </w:rPr>
        <w:t>hef</w:t>
      </w:r>
    </w:p>
    <w:p w:rsidR="00C23620" w:rsidRPr="00044B7C" w:rsidRDefault="00C23620" w:rsidP="00C23620">
      <w:pPr>
        <w:pStyle w:val="Heading5"/>
        <w:rPr>
          <w:rFonts w:ascii="Nexa" w:hAnsi="Nexa" w:cs="Arial"/>
          <w:sz w:val="24"/>
          <w:szCs w:val="24"/>
        </w:rPr>
      </w:pPr>
    </w:p>
    <w:p w:rsidR="00EB4EA7" w:rsidRPr="00044B7C" w:rsidRDefault="00EB4EA7" w:rsidP="00EB4EA7">
      <w:pPr>
        <w:pStyle w:val="Heading5"/>
        <w:rPr>
          <w:rFonts w:ascii="Nexa" w:hAnsi="Nexa" w:cs="Arial"/>
          <w:sz w:val="24"/>
          <w:szCs w:val="24"/>
        </w:rPr>
      </w:pPr>
      <w:r w:rsidRPr="00044B7C">
        <w:rPr>
          <w:rFonts w:ascii="Nexa" w:hAnsi="Nexa" w:cs="Arial"/>
          <w:sz w:val="24"/>
          <w:szCs w:val="24"/>
        </w:rPr>
        <w:t>B</w:t>
      </w:r>
      <w:r w:rsidR="00C23620" w:rsidRPr="00044B7C">
        <w:rPr>
          <w:rFonts w:ascii="Nexa" w:hAnsi="Nexa" w:cs="Arial"/>
          <w:sz w:val="24"/>
          <w:szCs w:val="24"/>
        </w:rPr>
        <w:t>USINESS UNIT:</w:t>
      </w:r>
      <w:r w:rsidR="00C23620" w:rsidRPr="00044B7C">
        <w:rPr>
          <w:rFonts w:ascii="Nexa" w:hAnsi="Nexa" w:cs="Arial"/>
          <w:sz w:val="24"/>
          <w:szCs w:val="24"/>
        </w:rPr>
        <w:tab/>
      </w:r>
      <w:r w:rsidRPr="00044B7C">
        <w:rPr>
          <w:rFonts w:ascii="Nexa" w:hAnsi="Nexa" w:cs="Arial"/>
          <w:sz w:val="24"/>
          <w:szCs w:val="24"/>
        </w:rPr>
        <w:t>Southern Discoveries</w:t>
      </w:r>
    </w:p>
    <w:p w:rsidR="00EB4EA7" w:rsidRPr="00044B7C" w:rsidRDefault="00EB4EA7" w:rsidP="00EB4EA7">
      <w:pPr>
        <w:tabs>
          <w:tab w:val="left" w:pos="2835"/>
          <w:tab w:val="left" w:pos="5954"/>
          <w:tab w:val="left" w:pos="7088"/>
        </w:tabs>
        <w:rPr>
          <w:rFonts w:ascii="Nexa" w:hAnsi="Nexa" w:cs="Arial"/>
          <w:b/>
          <w:szCs w:val="24"/>
        </w:rPr>
      </w:pPr>
    </w:p>
    <w:p w:rsidR="00EB409B" w:rsidRPr="00044B7C" w:rsidRDefault="00254C6B" w:rsidP="00EB4EA7">
      <w:pPr>
        <w:tabs>
          <w:tab w:val="left" w:pos="2835"/>
          <w:tab w:val="left" w:pos="5954"/>
          <w:tab w:val="left" w:pos="7088"/>
        </w:tabs>
        <w:rPr>
          <w:rFonts w:ascii="Nexa" w:hAnsi="Nexa" w:cs="Arial"/>
          <w:b/>
          <w:szCs w:val="24"/>
        </w:rPr>
      </w:pPr>
      <w:r w:rsidRPr="00044B7C">
        <w:rPr>
          <w:rFonts w:ascii="Nexa" w:hAnsi="Nexa" w:cs="Arial"/>
          <w:b/>
          <w:szCs w:val="24"/>
        </w:rPr>
        <w:t>LOCATION:</w:t>
      </w:r>
      <w:r w:rsidRPr="00044B7C">
        <w:rPr>
          <w:rFonts w:ascii="Nexa" w:hAnsi="Nexa" w:cs="Arial"/>
          <w:b/>
          <w:szCs w:val="24"/>
        </w:rPr>
        <w:tab/>
      </w:r>
      <w:r w:rsidR="00520818">
        <w:rPr>
          <w:rFonts w:ascii="Nexa" w:hAnsi="Nexa" w:cs="Arial"/>
          <w:b/>
          <w:szCs w:val="24"/>
        </w:rPr>
        <w:t>Milford Sound</w:t>
      </w:r>
    </w:p>
    <w:tbl>
      <w:tblPr>
        <w:tblW w:w="8886" w:type="dxa"/>
        <w:tblBorders>
          <w:bottom w:val="single" w:sz="18" w:space="0" w:color="auto"/>
        </w:tblBorders>
        <w:tblLayout w:type="fixed"/>
        <w:tblLook w:val="0000" w:firstRow="0" w:lastRow="0" w:firstColumn="0" w:lastColumn="0" w:noHBand="0" w:noVBand="0"/>
      </w:tblPr>
      <w:tblGrid>
        <w:gridCol w:w="8886"/>
      </w:tblGrid>
      <w:tr w:rsidR="00EB409B" w:rsidRPr="00044B7C" w:rsidTr="00EB409B">
        <w:tc>
          <w:tcPr>
            <w:tcW w:w="8886" w:type="dxa"/>
          </w:tcPr>
          <w:p w:rsidR="00EB409B" w:rsidRPr="00044B7C" w:rsidRDefault="00EB409B" w:rsidP="00075FAE">
            <w:pPr>
              <w:pStyle w:val="Header"/>
              <w:rPr>
                <w:rFonts w:ascii="Nexa" w:hAnsi="Nexa" w:cstheme="minorHAnsi"/>
                <w:b/>
                <w:szCs w:val="24"/>
              </w:rPr>
            </w:pPr>
          </w:p>
        </w:tc>
      </w:tr>
    </w:tbl>
    <w:p w:rsidR="00EB409B" w:rsidRPr="00C64048" w:rsidRDefault="00EB409B" w:rsidP="00EB409B">
      <w:pPr>
        <w:rPr>
          <w:rFonts w:ascii="Nexa" w:hAnsi="Nexa" w:cstheme="minorHAnsi"/>
          <w:b/>
          <w:sz w:val="20"/>
        </w:rPr>
      </w:pPr>
      <w:r w:rsidRPr="00C64048">
        <w:rPr>
          <w:rFonts w:ascii="Nexa" w:hAnsi="Nexa" w:cstheme="minorHAnsi"/>
          <w:b/>
          <w:sz w:val="20"/>
        </w:rPr>
        <w:t>Position Objectives</w:t>
      </w:r>
    </w:p>
    <w:p w:rsidR="00C768C0" w:rsidRPr="00C64048" w:rsidRDefault="00C768C0" w:rsidP="00C768C0">
      <w:pPr>
        <w:rPr>
          <w:rFonts w:ascii="Nexa" w:hAnsi="Nexa"/>
          <w:sz w:val="20"/>
        </w:rPr>
      </w:pPr>
      <w:r w:rsidRPr="00C64048">
        <w:rPr>
          <w:rFonts w:ascii="Nexa" w:hAnsi="Nexa"/>
          <w:sz w:val="20"/>
        </w:rPr>
        <w:t>Assist with the day-to-day culinary operations of the Discover Milford Cafe with particular emphasis on:</w:t>
      </w:r>
    </w:p>
    <w:p w:rsidR="00C768C0" w:rsidRPr="00C64048" w:rsidRDefault="00C768C0" w:rsidP="002812B3">
      <w:pPr>
        <w:numPr>
          <w:ilvl w:val="0"/>
          <w:numId w:val="4"/>
        </w:numPr>
        <w:ind w:left="720"/>
        <w:rPr>
          <w:rFonts w:ascii="Nexa" w:hAnsi="Nexa"/>
          <w:color w:val="000000"/>
          <w:sz w:val="20"/>
        </w:rPr>
      </w:pPr>
      <w:r w:rsidRPr="00C64048">
        <w:rPr>
          <w:rFonts w:ascii="Nexa" w:hAnsi="Nexa"/>
          <w:color w:val="000000"/>
          <w:sz w:val="20"/>
        </w:rPr>
        <w:t>Production and service of food.</w:t>
      </w:r>
    </w:p>
    <w:p w:rsidR="00C768C0" w:rsidRPr="00C64048" w:rsidRDefault="00C768C0" w:rsidP="002812B3">
      <w:pPr>
        <w:numPr>
          <w:ilvl w:val="0"/>
          <w:numId w:val="4"/>
        </w:numPr>
        <w:ind w:left="720"/>
        <w:rPr>
          <w:rFonts w:ascii="Nexa" w:hAnsi="Nexa"/>
          <w:color w:val="000000"/>
          <w:sz w:val="20"/>
        </w:rPr>
      </w:pPr>
      <w:r w:rsidRPr="00C64048">
        <w:rPr>
          <w:rFonts w:ascii="Nexa" w:hAnsi="Nexa"/>
          <w:color w:val="000000"/>
          <w:sz w:val="20"/>
        </w:rPr>
        <w:t>Following standard recipes.</w:t>
      </w:r>
    </w:p>
    <w:p w:rsidR="00C768C0" w:rsidRPr="00C64048" w:rsidRDefault="00C768C0" w:rsidP="002812B3">
      <w:pPr>
        <w:numPr>
          <w:ilvl w:val="0"/>
          <w:numId w:val="4"/>
        </w:numPr>
        <w:ind w:left="720"/>
        <w:rPr>
          <w:rFonts w:ascii="Nexa" w:hAnsi="Nexa"/>
          <w:color w:val="000000"/>
          <w:sz w:val="20"/>
        </w:rPr>
      </w:pPr>
      <w:r w:rsidRPr="00C64048">
        <w:rPr>
          <w:rFonts w:ascii="Nexa" w:hAnsi="Nexa"/>
          <w:color w:val="000000"/>
          <w:sz w:val="20"/>
        </w:rPr>
        <w:t>Portion and quality control.</w:t>
      </w:r>
    </w:p>
    <w:p w:rsidR="00C768C0" w:rsidRPr="00C64048" w:rsidRDefault="00C768C0" w:rsidP="002812B3">
      <w:pPr>
        <w:numPr>
          <w:ilvl w:val="0"/>
          <w:numId w:val="4"/>
        </w:numPr>
        <w:ind w:left="720"/>
        <w:rPr>
          <w:rFonts w:ascii="Nexa" w:hAnsi="Nexa"/>
          <w:color w:val="000000"/>
          <w:sz w:val="20"/>
        </w:rPr>
      </w:pPr>
      <w:r w:rsidRPr="00C64048">
        <w:rPr>
          <w:rFonts w:ascii="Nexa" w:hAnsi="Nexa"/>
          <w:color w:val="000000"/>
          <w:sz w:val="20"/>
        </w:rPr>
        <w:t>Kitchen hygiene and stock control.</w:t>
      </w:r>
    </w:p>
    <w:p w:rsidR="00C768C0" w:rsidRPr="00C64048" w:rsidRDefault="00C768C0" w:rsidP="002812B3">
      <w:pPr>
        <w:numPr>
          <w:ilvl w:val="0"/>
          <w:numId w:val="4"/>
        </w:numPr>
        <w:ind w:left="720"/>
        <w:rPr>
          <w:rFonts w:ascii="Nexa" w:hAnsi="Nexa"/>
          <w:color w:val="000000"/>
          <w:sz w:val="20"/>
        </w:rPr>
      </w:pPr>
      <w:r w:rsidRPr="00C64048">
        <w:rPr>
          <w:rFonts w:ascii="Nexa" w:hAnsi="Nexa"/>
          <w:color w:val="000000"/>
          <w:sz w:val="20"/>
        </w:rPr>
        <w:t xml:space="preserve">Safe Food </w:t>
      </w:r>
    </w:p>
    <w:p w:rsidR="000E38A1" w:rsidRPr="00C64048" w:rsidRDefault="000E38A1" w:rsidP="00EB409B">
      <w:pPr>
        <w:rPr>
          <w:rFonts w:ascii="Nexa" w:hAnsi="Nexa" w:cstheme="minorHAnsi"/>
          <w:sz w:val="20"/>
        </w:rPr>
      </w:pPr>
    </w:p>
    <w:p w:rsidR="00EB409B" w:rsidRPr="00C64048" w:rsidRDefault="00EB409B" w:rsidP="00EB409B">
      <w:pPr>
        <w:rPr>
          <w:rFonts w:ascii="Nexa" w:hAnsi="Nexa" w:cstheme="minorHAnsi"/>
          <w:b/>
          <w:sz w:val="20"/>
        </w:rPr>
      </w:pPr>
      <w:r w:rsidRPr="00C64048">
        <w:rPr>
          <w:rFonts w:ascii="Nexa" w:hAnsi="Nexa" w:cstheme="minorHAnsi"/>
          <w:b/>
          <w:sz w:val="20"/>
        </w:rPr>
        <w:t>Reporting Responsibility</w:t>
      </w:r>
    </w:p>
    <w:p w:rsidR="00520818" w:rsidRPr="008B71AE" w:rsidRDefault="00C768C0" w:rsidP="002812B3">
      <w:pPr>
        <w:pStyle w:val="ListParagraph"/>
        <w:numPr>
          <w:ilvl w:val="0"/>
          <w:numId w:val="5"/>
        </w:numPr>
        <w:rPr>
          <w:rFonts w:ascii="Nexa" w:hAnsi="Nexa" w:cs="Tahoma"/>
          <w:sz w:val="20"/>
        </w:rPr>
      </w:pPr>
      <w:r w:rsidRPr="008B71AE">
        <w:rPr>
          <w:rFonts w:ascii="Nexa" w:hAnsi="Nexa"/>
          <w:sz w:val="20"/>
        </w:rPr>
        <w:t>This position reports to the Discover Milford Manager</w:t>
      </w:r>
      <w:r w:rsidR="00520818" w:rsidRPr="008B71AE">
        <w:rPr>
          <w:rFonts w:ascii="Nexa" w:hAnsi="Nexa" w:cs="Tahoma"/>
          <w:sz w:val="20"/>
        </w:rPr>
        <w:t xml:space="preserve">.  </w:t>
      </w:r>
    </w:p>
    <w:p w:rsidR="00410E33" w:rsidRPr="00C64048" w:rsidRDefault="00410E33" w:rsidP="00EB409B">
      <w:pPr>
        <w:rPr>
          <w:rFonts w:ascii="Nexa" w:hAnsi="Nexa" w:cstheme="minorHAnsi"/>
          <w:b/>
          <w:sz w:val="20"/>
        </w:rPr>
      </w:pPr>
    </w:p>
    <w:p w:rsidR="00EB409B" w:rsidRPr="00C64048" w:rsidRDefault="00EB409B" w:rsidP="00EB409B">
      <w:pPr>
        <w:rPr>
          <w:rFonts w:ascii="Nexa" w:hAnsi="Nexa" w:cstheme="minorHAnsi"/>
          <w:sz w:val="20"/>
        </w:rPr>
      </w:pPr>
    </w:p>
    <w:tbl>
      <w:tblPr>
        <w:tblW w:w="9039" w:type="dxa"/>
        <w:tblBorders>
          <w:insideV w:val="single" w:sz="6" w:space="0" w:color="auto"/>
        </w:tblBorders>
        <w:tblLayout w:type="fixed"/>
        <w:tblLook w:val="0000" w:firstRow="0" w:lastRow="0" w:firstColumn="0" w:lastColumn="0" w:noHBand="0" w:noVBand="0"/>
      </w:tblPr>
      <w:tblGrid>
        <w:gridCol w:w="4262"/>
        <w:gridCol w:w="4777"/>
      </w:tblGrid>
      <w:tr w:rsidR="00EB409B" w:rsidRPr="00C64048" w:rsidTr="00075FAE">
        <w:tc>
          <w:tcPr>
            <w:tcW w:w="4262" w:type="dxa"/>
            <w:tcBorders>
              <w:bottom w:val="single" w:sz="6" w:space="0" w:color="auto"/>
            </w:tcBorders>
          </w:tcPr>
          <w:p w:rsidR="00EB409B" w:rsidRPr="00C64048" w:rsidRDefault="00EB409B" w:rsidP="00075FAE">
            <w:pPr>
              <w:rPr>
                <w:rFonts w:ascii="Nexa" w:hAnsi="Nexa" w:cstheme="minorHAnsi"/>
                <w:b/>
                <w:sz w:val="20"/>
              </w:rPr>
            </w:pPr>
            <w:r w:rsidRPr="00C64048">
              <w:rPr>
                <w:rFonts w:ascii="Nexa" w:hAnsi="Nexa" w:cstheme="minorHAnsi"/>
                <w:b/>
                <w:sz w:val="20"/>
              </w:rPr>
              <w:t xml:space="preserve">Key Duties </w:t>
            </w:r>
          </w:p>
        </w:tc>
        <w:tc>
          <w:tcPr>
            <w:tcW w:w="4777" w:type="dxa"/>
            <w:tcBorders>
              <w:bottom w:val="single" w:sz="6" w:space="0" w:color="auto"/>
            </w:tcBorders>
          </w:tcPr>
          <w:p w:rsidR="00EB409B" w:rsidRPr="00C64048" w:rsidRDefault="00EB409B" w:rsidP="00075FAE">
            <w:pPr>
              <w:rPr>
                <w:rFonts w:ascii="Nexa" w:hAnsi="Nexa" w:cstheme="minorHAnsi"/>
                <w:b/>
                <w:sz w:val="20"/>
              </w:rPr>
            </w:pPr>
            <w:r w:rsidRPr="00C64048">
              <w:rPr>
                <w:rFonts w:ascii="Nexa" w:hAnsi="Nexa" w:cstheme="minorHAnsi"/>
                <w:b/>
                <w:sz w:val="20"/>
              </w:rPr>
              <w:t xml:space="preserve">Outcomes </w:t>
            </w:r>
          </w:p>
        </w:tc>
      </w:tr>
      <w:tr w:rsidR="00037F41" w:rsidRPr="00C64048" w:rsidTr="00D760A4">
        <w:tc>
          <w:tcPr>
            <w:tcW w:w="4262" w:type="dxa"/>
            <w:tcBorders>
              <w:bottom w:val="single" w:sz="6" w:space="0" w:color="auto"/>
            </w:tcBorders>
          </w:tcPr>
          <w:p w:rsidR="00037F41" w:rsidRPr="00C64048" w:rsidRDefault="008B71AE" w:rsidP="008B71AE">
            <w:pPr>
              <w:pStyle w:val="NoSpacing"/>
              <w:rPr>
                <w:rFonts w:ascii="Nexa" w:hAnsi="Nexa"/>
                <w:sz w:val="20"/>
              </w:rPr>
            </w:pPr>
            <w:r>
              <w:rPr>
                <w:rFonts w:ascii="Nexa" w:hAnsi="Nexa"/>
                <w:sz w:val="20"/>
              </w:rPr>
              <w:t xml:space="preserve">1.1 </w:t>
            </w:r>
            <w:r w:rsidR="00037F41" w:rsidRPr="00C64048">
              <w:rPr>
                <w:rFonts w:ascii="Nexa" w:hAnsi="Nexa"/>
                <w:sz w:val="20"/>
              </w:rPr>
              <w:t xml:space="preserve">Health &amp; Safety </w:t>
            </w:r>
          </w:p>
        </w:tc>
        <w:tc>
          <w:tcPr>
            <w:tcW w:w="4777" w:type="dxa"/>
            <w:tcBorders>
              <w:left w:val="single" w:sz="6" w:space="0" w:color="auto"/>
              <w:bottom w:val="single" w:sz="6" w:space="0" w:color="auto"/>
            </w:tcBorders>
          </w:tcPr>
          <w:p w:rsidR="00C64048" w:rsidRPr="00C64048" w:rsidRDefault="00C64048" w:rsidP="00200F30">
            <w:pPr>
              <w:numPr>
                <w:ilvl w:val="0"/>
                <w:numId w:val="9"/>
              </w:numPr>
              <w:rPr>
                <w:rFonts w:ascii="Nexa" w:hAnsi="Nexa"/>
                <w:sz w:val="20"/>
              </w:rPr>
            </w:pPr>
            <w:bookmarkStart w:id="0" w:name="_Hlk488656662"/>
            <w:r w:rsidRPr="00C64048">
              <w:rPr>
                <w:rFonts w:ascii="Nexa" w:hAnsi="Nexa"/>
                <w:sz w:val="20"/>
              </w:rPr>
              <w:t>Under the Health and Safety at Work Act (HSWA) 2015, all staff must take responsibility for health and safety, and ensure wherever practicable and reasonable that they, or others, are not harmed by something they do, fail to do, or do incorrectly.</w:t>
            </w:r>
          </w:p>
          <w:p w:rsidR="00C64048" w:rsidRPr="00C64048" w:rsidRDefault="00C64048" w:rsidP="00200F30">
            <w:pPr>
              <w:numPr>
                <w:ilvl w:val="0"/>
                <w:numId w:val="9"/>
              </w:numPr>
              <w:rPr>
                <w:rFonts w:ascii="Nexa" w:hAnsi="Nexa"/>
                <w:sz w:val="20"/>
              </w:rPr>
            </w:pPr>
            <w:r w:rsidRPr="00C64048">
              <w:rPr>
                <w:rFonts w:ascii="Nexa" w:hAnsi="Nexa"/>
                <w:sz w:val="20"/>
              </w:rPr>
              <w:t xml:space="preserve">Promptly report any accident, incident or near miss that occurs in the workplace using the appropriate procedure. </w:t>
            </w:r>
          </w:p>
          <w:p w:rsidR="00C64048" w:rsidRPr="00C64048" w:rsidRDefault="00C64048" w:rsidP="00200F30">
            <w:pPr>
              <w:numPr>
                <w:ilvl w:val="0"/>
                <w:numId w:val="9"/>
              </w:numPr>
              <w:rPr>
                <w:rFonts w:ascii="Nexa" w:hAnsi="Nexa"/>
                <w:sz w:val="20"/>
              </w:rPr>
            </w:pPr>
            <w:r w:rsidRPr="00C64048">
              <w:rPr>
                <w:rFonts w:ascii="Nexa" w:hAnsi="Nexa"/>
                <w:sz w:val="20"/>
              </w:rPr>
              <w:t xml:space="preserve">Maintain a safe working environment by monitoring safety procedures and equipment. </w:t>
            </w:r>
          </w:p>
          <w:p w:rsidR="00C64048" w:rsidRPr="00C64048" w:rsidRDefault="00C64048" w:rsidP="00200F30">
            <w:pPr>
              <w:numPr>
                <w:ilvl w:val="0"/>
                <w:numId w:val="9"/>
              </w:numPr>
              <w:rPr>
                <w:rFonts w:ascii="Nexa" w:hAnsi="Nexa"/>
                <w:sz w:val="20"/>
              </w:rPr>
            </w:pPr>
            <w:r w:rsidRPr="00C64048">
              <w:rPr>
                <w:rFonts w:ascii="Nexa" w:hAnsi="Nexa"/>
                <w:sz w:val="20"/>
              </w:rPr>
              <w:t>Understand how to use equipment effectively in accordance with manufacturers’ instructions.</w:t>
            </w:r>
          </w:p>
          <w:p w:rsidR="00C64048" w:rsidRPr="00C64048" w:rsidRDefault="00C64048" w:rsidP="00200F30">
            <w:pPr>
              <w:numPr>
                <w:ilvl w:val="0"/>
                <w:numId w:val="9"/>
              </w:numPr>
              <w:rPr>
                <w:rFonts w:ascii="Nexa" w:hAnsi="Nexa"/>
                <w:sz w:val="20"/>
              </w:rPr>
            </w:pPr>
            <w:r w:rsidRPr="00C64048">
              <w:rPr>
                <w:rFonts w:ascii="Nexa" w:hAnsi="Nexa"/>
                <w:sz w:val="20"/>
              </w:rPr>
              <w:t>Be knowledgeable of procedures in the event of emergencies such as fire, earthquake, in line with company policy and legislation</w:t>
            </w:r>
          </w:p>
          <w:p w:rsidR="00C64048" w:rsidRPr="00C64048" w:rsidRDefault="00C64048" w:rsidP="00200F30">
            <w:pPr>
              <w:numPr>
                <w:ilvl w:val="0"/>
                <w:numId w:val="9"/>
              </w:numPr>
              <w:rPr>
                <w:rFonts w:ascii="Nexa" w:hAnsi="Nexa"/>
                <w:sz w:val="20"/>
              </w:rPr>
            </w:pPr>
            <w:r w:rsidRPr="00C64048">
              <w:rPr>
                <w:rFonts w:ascii="Nexa" w:hAnsi="Nexa"/>
                <w:sz w:val="20"/>
              </w:rPr>
              <w:t>Adhere to all operating procedures including identifying and acting upon any new hazards or risks.</w:t>
            </w:r>
          </w:p>
          <w:p w:rsidR="00C64048" w:rsidRPr="00C64048" w:rsidRDefault="00C64048" w:rsidP="00200F30">
            <w:pPr>
              <w:numPr>
                <w:ilvl w:val="0"/>
                <w:numId w:val="9"/>
              </w:numPr>
              <w:rPr>
                <w:rFonts w:ascii="Nexa" w:hAnsi="Nexa"/>
                <w:sz w:val="20"/>
              </w:rPr>
            </w:pPr>
            <w:r w:rsidRPr="00C64048">
              <w:rPr>
                <w:rFonts w:ascii="Nexa" w:hAnsi="Nexa"/>
                <w:sz w:val="20"/>
              </w:rPr>
              <w:t>Suggest improvements and participate in Health &amp; Safety matters</w:t>
            </w:r>
          </w:p>
          <w:p w:rsidR="00C64048" w:rsidRPr="00C64048" w:rsidRDefault="00C64048" w:rsidP="00200F30">
            <w:pPr>
              <w:numPr>
                <w:ilvl w:val="0"/>
                <w:numId w:val="9"/>
              </w:numPr>
              <w:rPr>
                <w:rFonts w:ascii="Nexa" w:hAnsi="Nexa"/>
                <w:sz w:val="20"/>
              </w:rPr>
            </w:pPr>
            <w:r w:rsidRPr="00C64048">
              <w:rPr>
                <w:rFonts w:ascii="Nexa" w:hAnsi="Nexa"/>
                <w:sz w:val="20"/>
              </w:rPr>
              <w:t xml:space="preserve">Attend and participate in Health &amp; </w:t>
            </w:r>
            <w:r w:rsidRPr="00C64048">
              <w:rPr>
                <w:rFonts w:ascii="Nexa" w:hAnsi="Nexa"/>
                <w:sz w:val="20"/>
              </w:rPr>
              <w:lastRenderedPageBreak/>
              <w:t>Safety meetings</w:t>
            </w:r>
          </w:p>
          <w:p w:rsidR="00C64048" w:rsidRPr="00C64048" w:rsidRDefault="00C64048" w:rsidP="00200F30">
            <w:pPr>
              <w:numPr>
                <w:ilvl w:val="0"/>
                <w:numId w:val="9"/>
              </w:numPr>
              <w:rPr>
                <w:rFonts w:ascii="Nexa" w:hAnsi="Nexa"/>
                <w:sz w:val="20"/>
              </w:rPr>
            </w:pPr>
            <w:r w:rsidRPr="00C64048">
              <w:rPr>
                <w:rFonts w:ascii="Nexa" w:hAnsi="Nexa"/>
                <w:sz w:val="20"/>
              </w:rPr>
              <w:t>Assist passengers in case of emergency, and be observant of guests to ensure general safety</w:t>
            </w:r>
          </w:p>
          <w:bookmarkEnd w:id="0"/>
          <w:p w:rsidR="00C64048" w:rsidRPr="00C64048" w:rsidRDefault="00C64048" w:rsidP="00C64048">
            <w:pPr>
              <w:rPr>
                <w:rFonts w:ascii="Nexa" w:hAnsi="Nexa"/>
                <w:b/>
                <w:sz w:val="20"/>
              </w:rPr>
            </w:pPr>
          </w:p>
          <w:p w:rsidR="00037F41" w:rsidRPr="00C64048" w:rsidRDefault="00037F41" w:rsidP="00413AF4">
            <w:pPr>
              <w:ind w:left="720"/>
              <w:rPr>
                <w:rFonts w:ascii="Nexa" w:hAnsi="Nexa" w:cs="Tahoma"/>
                <w:sz w:val="20"/>
              </w:rPr>
            </w:pPr>
          </w:p>
        </w:tc>
      </w:tr>
      <w:tr w:rsidR="00C64048" w:rsidRPr="00C64048" w:rsidTr="00D760A4">
        <w:tc>
          <w:tcPr>
            <w:tcW w:w="4262" w:type="dxa"/>
            <w:tcBorders>
              <w:bottom w:val="single" w:sz="6" w:space="0" w:color="auto"/>
            </w:tcBorders>
          </w:tcPr>
          <w:p w:rsidR="00C64048" w:rsidRPr="00C64048" w:rsidRDefault="008B71AE" w:rsidP="00C64048">
            <w:pPr>
              <w:rPr>
                <w:rFonts w:ascii="Nexa" w:hAnsi="Nexa"/>
                <w:sz w:val="20"/>
              </w:rPr>
            </w:pPr>
            <w:r>
              <w:rPr>
                <w:rFonts w:ascii="Nexa" w:hAnsi="Nexa"/>
                <w:sz w:val="20"/>
              </w:rPr>
              <w:lastRenderedPageBreak/>
              <w:t xml:space="preserve">1.2 </w:t>
            </w:r>
            <w:r w:rsidR="00C64048" w:rsidRPr="00C64048">
              <w:rPr>
                <w:rFonts w:ascii="Nexa" w:hAnsi="Nexa"/>
                <w:sz w:val="20"/>
              </w:rPr>
              <w:t>Safety</w:t>
            </w:r>
          </w:p>
        </w:tc>
        <w:tc>
          <w:tcPr>
            <w:tcW w:w="4777" w:type="dxa"/>
            <w:tcBorders>
              <w:left w:val="single" w:sz="6" w:space="0" w:color="auto"/>
              <w:bottom w:val="single" w:sz="6" w:space="0" w:color="auto"/>
            </w:tcBorders>
          </w:tcPr>
          <w:p w:rsidR="00C64048" w:rsidRPr="008B71AE" w:rsidRDefault="00C64048" w:rsidP="002812B3">
            <w:pPr>
              <w:pStyle w:val="ListParagraph"/>
              <w:numPr>
                <w:ilvl w:val="0"/>
                <w:numId w:val="6"/>
              </w:numPr>
              <w:rPr>
                <w:rFonts w:ascii="Nexa" w:hAnsi="Nexa"/>
                <w:sz w:val="20"/>
              </w:rPr>
            </w:pPr>
            <w:r w:rsidRPr="008B71AE">
              <w:rPr>
                <w:rFonts w:ascii="Nexa" w:hAnsi="Nexa"/>
                <w:sz w:val="20"/>
              </w:rPr>
              <w:t>Follows all standards and instructions of the food safety plan</w:t>
            </w:r>
          </w:p>
          <w:p w:rsidR="00C64048" w:rsidRPr="008B71AE" w:rsidRDefault="00C64048" w:rsidP="002812B3">
            <w:pPr>
              <w:pStyle w:val="ListParagraph"/>
              <w:numPr>
                <w:ilvl w:val="0"/>
                <w:numId w:val="6"/>
              </w:numPr>
              <w:rPr>
                <w:rFonts w:ascii="Nexa" w:hAnsi="Nexa"/>
                <w:sz w:val="20"/>
              </w:rPr>
            </w:pPr>
            <w:r w:rsidRPr="008B71AE">
              <w:rPr>
                <w:rFonts w:ascii="Nexa" w:hAnsi="Nexa"/>
                <w:sz w:val="20"/>
              </w:rPr>
              <w:t xml:space="preserve">Adheres to all policies, procedures and instructions of the Company H&amp;S plan, including the Maritime Safe Operating System ( MOSS)  </w:t>
            </w:r>
          </w:p>
          <w:p w:rsidR="00C64048" w:rsidRPr="008B71AE" w:rsidRDefault="00C64048" w:rsidP="002812B3">
            <w:pPr>
              <w:pStyle w:val="ListParagraph"/>
              <w:numPr>
                <w:ilvl w:val="0"/>
                <w:numId w:val="6"/>
              </w:numPr>
              <w:rPr>
                <w:rFonts w:ascii="Nexa" w:hAnsi="Nexa"/>
                <w:sz w:val="20"/>
              </w:rPr>
            </w:pPr>
            <w:r w:rsidRPr="008B71AE">
              <w:rPr>
                <w:rFonts w:ascii="Nexa" w:hAnsi="Nexa"/>
                <w:sz w:val="20"/>
              </w:rPr>
              <w:t xml:space="preserve">Participates in all Safety drills and safety meetings </w:t>
            </w:r>
          </w:p>
        </w:tc>
      </w:tr>
      <w:tr w:rsidR="00C64048" w:rsidRPr="00C64048" w:rsidTr="00D760A4">
        <w:tc>
          <w:tcPr>
            <w:tcW w:w="4262" w:type="dxa"/>
            <w:tcBorders>
              <w:bottom w:val="single" w:sz="6" w:space="0" w:color="auto"/>
            </w:tcBorders>
          </w:tcPr>
          <w:p w:rsidR="00C64048" w:rsidRPr="00C64048" w:rsidRDefault="008B71AE" w:rsidP="00C64048">
            <w:pPr>
              <w:rPr>
                <w:rFonts w:ascii="Nexa" w:hAnsi="Nexa"/>
                <w:sz w:val="20"/>
              </w:rPr>
            </w:pPr>
            <w:r>
              <w:rPr>
                <w:rFonts w:ascii="Nexa" w:hAnsi="Nexa"/>
                <w:sz w:val="20"/>
              </w:rPr>
              <w:t xml:space="preserve">1.3 </w:t>
            </w:r>
            <w:r w:rsidR="00C64048" w:rsidRPr="00C64048">
              <w:rPr>
                <w:rFonts w:ascii="Nexa" w:hAnsi="Nexa"/>
                <w:sz w:val="20"/>
              </w:rPr>
              <w:t>Food delivery.</w:t>
            </w:r>
          </w:p>
        </w:tc>
        <w:tc>
          <w:tcPr>
            <w:tcW w:w="4777" w:type="dxa"/>
            <w:tcBorders>
              <w:left w:val="single" w:sz="6" w:space="0" w:color="auto"/>
              <w:bottom w:val="single" w:sz="6" w:space="0" w:color="auto"/>
            </w:tcBorders>
          </w:tcPr>
          <w:p w:rsidR="00C64048" w:rsidRPr="008B71AE" w:rsidRDefault="00C64048" w:rsidP="002812B3">
            <w:pPr>
              <w:pStyle w:val="ListParagraph"/>
              <w:numPr>
                <w:ilvl w:val="0"/>
                <w:numId w:val="6"/>
              </w:numPr>
              <w:rPr>
                <w:rFonts w:ascii="Nexa" w:hAnsi="Nexa"/>
                <w:sz w:val="20"/>
              </w:rPr>
            </w:pPr>
            <w:r w:rsidRPr="008B71AE">
              <w:rPr>
                <w:rFonts w:ascii="Nexa" w:hAnsi="Nexa"/>
                <w:sz w:val="20"/>
              </w:rPr>
              <w:t>Produces all cabinet food and hot food for the cafe as necessary, to the highest standard of food delivery to customers.</w:t>
            </w:r>
          </w:p>
        </w:tc>
      </w:tr>
      <w:tr w:rsidR="00C64048" w:rsidRPr="00C64048" w:rsidTr="00D760A4">
        <w:tc>
          <w:tcPr>
            <w:tcW w:w="4262" w:type="dxa"/>
            <w:tcBorders>
              <w:bottom w:val="single" w:sz="6" w:space="0" w:color="auto"/>
            </w:tcBorders>
          </w:tcPr>
          <w:p w:rsidR="00C64048" w:rsidRPr="00C64048" w:rsidRDefault="008B71AE" w:rsidP="00C64048">
            <w:pPr>
              <w:rPr>
                <w:rFonts w:ascii="Nexa" w:hAnsi="Nexa"/>
                <w:sz w:val="20"/>
              </w:rPr>
            </w:pPr>
            <w:r>
              <w:rPr>
                <w:rFonts w:ascii="Nexa" w:hAnsi="Nexa"/>
                <w:sz w:val="20"/>
              </w:rPr>
              <w:t xml:space="preserve">1.4 </w:t>
            </w:r>
            <w:r w:rsidR="00C64048" w:rsidRPr="00C64048">
              <w:rPr>
                <w:rFonts w:ascii="Nexa" w:hAnsi="Nexa"/>
                <w:sz w:val="20"/>
              </w:rPr>
              <w:t>Food preparation.</w:t>
            </w:r>
          </w:p>
        </w:tc>
        <w:tc>
          <w:tcPr>
            <w:tcW w:w="4777" w:type="dxa"/>
            <w:tcBorders>
              <w:left w:val="single" w:sz="6" w:space="0" w:color="auto"/>
              <w:bottom w:val="single" w:sz="6" w:space="0" w:color="auto"/>
            </w:tcBorders>
          </w:tcPr>
          <w:p w:rsidR="00C64048" w:rsidRPr="008B71AE" w:rsidRDefault="00C64048" w:rsidP="002812B3">
            <w:pPr>
              <w:pStyle w:val="ListParagraph"/>
              <w:numPr>
                <w:ilvl w:val="0"/>
                <w:numId w:val="6"/>
              </w:numPr>
              <w:rPr>
                <w:rFonts w:ascii="Nexa" w:hAnsi="Nexa"/>
                <w:sz w:val="20"/>
              </w:rPr>
            </w:pPr>
            <w:r w:rsidRPr="008B71AE">
              <w:rPr>
                <w:rFonts w:ascii="Nexa" w:hAnsi="Nexa"/>
                <w:sz w:val="20"/>
              </w:rPr>
              <w:t>Prepare food in accordance with recipe and presentation standards.</w:t>
            </w:r>
          </w:p>
          <w:p w:rsidR="00C64048" w:rsidRPr="008B71AE" w:rsidRDefault="00C64048" w:rsidP="002812B3">
            <w:pPr>
              <w:pStyle w:val="ListParagraph"/>
              <w:numPr>
                <w:ilvl w:val="0"/>
                <w:numId w:val="6"/>
              </w:numPr>
              <w:rPr>
                <w:rFonts w:ascii="Nexa" w:hAnsi="Nexa"/>
                <w:sz w:val="20"/>
              </w:rPr>
            </w:pPr>
            <w:r w:rsidRPr="008B71AE">
              <w:rPr>
                <w:rFonts w:ascii="Nexa" w:hAnsi="Nexa"/>
                <w:sz w:val="20"/>
              </w:rPr>
              <w:t>Ensures only quality product is used at all times</w:t>
            </w:r>
          </w:p>
          <w:p w:rsidR="00C64048" w:rsidRPr="008B71AE" w:rsidRDefault="00C64048" w:rsidP="002812B3">
            <w:pPr>
              <w:pStyle w:val="ListParagraph"/>
              <w:numPr>
                <w:ilvl w:val="0"/>
                <w:numId w:val="6"/>
              </w:numPr>
              <w:rPr>
                <w:rFonts w:ascii="Nexa" w:hAnsi="Nexa"/>
                <w:sz w:val="20"/>
              </w:rPr>
            </w:pPr>
            <w:r w:rsidRPr="008B71AE">
              <w:rPr>
                <w:rFonts w:ascii="Nexa" w:hAnsi="Nexa"/>
                <w:sz w:val="20"/>
              </w:rPr>
              <w:t xml:space="preserve">Adjusts production according to level of needs or by instructions from manager </w:t>
            </w:r>
          </w:p>
          <w:p w:rsidR="00C64048" w:rsidRPr="008B71AE" w:rsidRDefault="00C64048" w:rsidP="002812B3">
            <w:pPr>
              <w:pStyle w:val="ListParagraph"/>
              <w:numPr>
                <w:ilvl w:val="0"/>
                <w:numId w:val="6"/>
              </w:numPr>
              <w:rPr>
                <w:rFonts w:ascii="Nexa" w:hAnsi="Nexa"/>
                <w:sz w:val="20"/>
              </w:rPr>
            </w:pPr>
            <w:r w:rsidRPr="008B71AE">
              <w:rPr>
                <w:rFonts w:ascii="Nexa" w:hAnsi="Nexa"/>
                <w:sz w:val="20"/>
              </w:rPr>
              <w:t>Keeps wastage to a minimum</w:t>
            </w:r>
          </w:p>
        </w:tc>
      </w:tr>
      <w:tr w:rsidR="00C64048" w:rsidRPr="00C64048" w:rsidTr="00D760A4">
        <w:tc>
          <w:tcPr>
            <w:tcW w:w="4262" w:type="dxa"/>
            <w:tcBorders>
              <w:bottom w:val="single" w:sz="6" w:space="0" w:color="auto"/>
            </w:tcBorders>
          </w:tcPr>
          <w:p w:rsidR="00C64048" w:rsidRPr="00C64048" w:rsidRDefault="008B71AE" w:rsidP="00C64048">
            <w:pPr>
              <w:rPr>
                <w:rFonts w:ascii="Nexa" w:hAnsi="Nexa"/>
                <w:sz w:val="20"/>
              </w:rPr>
            </w:pPr>
            <w:r>
              <w:rPr>
                <w:rFonts w:ascii="Nexa" w:hAnsi="Nexa"/>
                <w:sz w:val="20"/>
              </w:rPr>
              <w:t xml:space="preserve">1.5 </w:t>
            </w:r>
            <w:r w:rsidR="00C64048" w:rsidRPr="00C64048">
              <w:rPr>
                <w:rFonts w:ascii="Nexa" w:hAnsi="Nexa"/>
                <w:sz w:val="20"/>
              </w:rPr>
              <w:t xml:space="preserve">Kitchen hygiene and cleaning. </w:t>
            </w:r>
          </w:p>
        </w:tc>
        <w:tc>
          <w:tcPr>
            <w:tcW w:w="4777" w:type="dxa"/>
            <w:tcBorders>
              <w:left w:val="single" w:sz="6" w:space="0" w:color="auto"/>
              <w:bottom w:val="single" w:sz="6" w:space="0" w:color="auto"/>
            </w:tcBorders>
          </w:tcPr>
          <w:p w:rsidR="00C64048" w:rsidRPr="008B71AE" w:rsidRDefault="00C64048" w:rsidP="002812B3">
            <w:pPr>
              <w:pStyle w:val="ListParagraph"/>
              <w:numPr>
                <w:ilvl w:val="0"/>
                <w:numId w:val="6"/>
              </w:numPr>
              <w:rPr>
                <w:rFonts w:ascii="Nexa" w:hAnsi="Nexa"/>
                <w:sz w:val="20"/>
              </w:rPr>
            </w:pPr>
            <w:r w:rsidRPr="008B71AE">
              <w:rPr>
                <w:rFonts w:ascii="Nexa" w:hAnsi="Nexa"/>
                <w:sz w:val="20"/>
              </w:rPr>
              <w:t xml:space="preserve">Follows maximum hygiene and safety standards in all food service operations </w:t>
            </w:r>
          </w:p>
          <w:p w:rsidR="00C64048" w:rsidRPr="008B71AE" w:rsidRDefault="00C64048" w:rsidP="002812B3">
            <w:pPr>
              <w:pStyle w:val="ListParagraph"/>
              <w:numPr>
                <w:ilvl w:val="0"/>
                <w:numId w:val="6"/>
              </w:numPr>
              <w:rPr>
                <w:rFonts w:ascii="Nexa" w:hAnsi="Nexa"/>
                <w:sz w:val="20"/>
              </w:rPr>
            </w:pPr>
            <w:r w:rsidRPr="008B71AE">
              <w:rPr>
                <w:rFonts w:ascii="Nexa" w:hAnsi="Nexa"/>
                <w:sz w:val="20"/>
              </w:rPr>
              <w:t xml:space="preserve">Follows all prescribed checks and tasks as per Food Safety Plan </w:t>
            </w:r>
          </w:p>
        </w:tc>
      </w:tr>
      <w:tr w:rsidR="00C64048" w:rsidRPr="00C64048" w:rsidTr="00D760A4">
        <w:tc>
          <w:tcPr>
            <w:tcW w:w="4262" w:type="dxa"/>
            <w:tcBorders>
              <w:bottom w:val="single" w:sz="6" w:space="0" w:color="auto"/>
            </w:tcBorders>
          </w:tcPr>
          <w:p w:rsidR="00C64048" w:rsidRPr="00C64048" w:rsidRDefault="008B71AE" w:rsidP="00C64048">
            <w:pPr>
              <w:rPr>
                <w:rFonts w:ascii="Nexa" w:hAnsi="Nexa"/>
                <w:color w:val="000000"/>
                <w:sz w:val="20"/>
              </w:rPr>
            </w:pPr>
            <w:r>
              <w:rPr>
                <w:rFonts w:ascii="Nexa" w:hAnsi="Nexa"/>
                <w:color w:val="000000"/>
                <w:sz w:val="20"/>
              </w:rPr>
              <w:t xml:space="preserve">1.6 </w:t>
            </w:r>
            <w:r w:rsidR="00C64048" w:rsidRPr="00C64048">
              <w:rPr>
                <w:rFonts w:ascii="Nexa" w:hAnsi="Nexa"/>
                <w:color w:val="000000"/>
                <w:sz w:val="20"/>
              </w:rPr>
              <w:t>Ordering and Stores.</w:t>
            </w:r>
          </w:p>
        </w:tc>
        <w:tc>
          <w:tcPr>
            <w:tcW w:w="4777" w:type="dxa"/>
            <w:tcBorders>
              <w:left w:val="single" w:sz="6" w:space="0" w:color="auto"/>
              <w:bottom w:val="single" w:sz="6" w:space="0" w:color="auto"/>
            </w:tcBorders>
          </w:tcPr>
          <w:p w:rsidR="00C64048" w:rsidRPr="008B71AE" w:rsidRDefault="00C64048" w:rsidP="002812B3">
            <w:pPr>
              <w:pStyle w:val="ListParagraph"/>
              <w:numPr>
                <w:ilvl w:val="0"/>
                <w:numId w:val="6"/>
              </w:numPr>
              <w:rPr>
                <w:rFonts w:ascii="Nexa" w:hAnsi="Nexa"/>
                <w:sz w:val="20"/>
              </w:rPr>
            </w:pPr>
            <w:r w:rsidRPr="008B71AE">
              <w:rPr>
                <w:rFonts w:ascii="Nexa" w:hAnsi="Nexa"/>
                <w:sz w:val="20"/>
              </w:rPr>
              <w:t>Informs manager and or F&amp;B Coordinator on any stores shortages or issues</w:t>
            </w:r>
          </w:p>
          <w:p w:rsidR="00C64048" w:rsidRPr="008B71AE" w:rsidRDefault="00C64048" w:rsidP="002812B3">
            <w:pPr>
              <w:pStyle w:val="ListParagraph"/>
              <w:numPr>
                <w:ilvl w:val="0"/>
                <w:numId w:val="6"/>
              </w:numPr>
              <w:rPr>
                <w:rFonts w:ascii="Nexa" w:hAnsi="Nexa"/>
                <w:sz w:val="20"/>
              </w:rPr>
            </w:pPr>
            <w:r w:rsidRPr="008B71AE">
              <w:rPr>
                <w:rFonts w:ascii="Nexa" w:hAnsi="Nexa"/>
                <w:sz w:val="20"/>
              </w:rPr>
              <w:t>Stores lists must be written up the day before.</w:t>
            </w:r>
          </w:p>
        </w:tc>
      </w:tr>
      <w:tr w:rsidR="00C64048" w:rsidRPr="00C64048" w:rsidTr="00D760A4">
        <w:tc>
          <w:tcPr>
            <w:tcW w:w="4262" w:type="dxa"/>
            <w:tcBorders>
              <w:bottom w:val="single" w:sz="6" w:space="0" w:color="auto"/>
            </w:tcBorders>
          </w:tcPr>
          <w:p w:rsidR="00C64048" w:rsidRPr="00C64048" w:rsidRDefault="008B71AE" w:rsidP="00C64048">
            <w:pPr>
              <w:rPr>
                <w:rFonts w:ascii="Nexa" w:hAnsi="Nexa"/>
                <w:sz w:val="20"/>
              </w:rPr>
            </w:pPr>
            <w:r>
              <w:rPr>
                <w:rFonts w:ascii="Nexa" w:hAnsi="Nexa"/>
                <w:sz w:val="20"/>
              </w:rPr>
              <w:t xml:space="preserve">1.7 </w:t>
            </w:r>
            <w:r w:rsidR="00C64048" w:rsidRPr="00C64048">
              <w:rPr>
                <w:rFonts w:ascii="Nexa" w:hAnsi="Nexa"/>
                <w:sz w:val="20"/>
              </w:rPr>
              <w:t>Stock rotation.</w:t>
            </w:r>
          </w:p>
        </w:tc>
        <w:tc>
          <w:tcPr>
            <w:tcW w:w="4777" w:type="dxa"/>
            <w:tcBorders>
              <w:left w:val="single" w:sz="6" w:space="0" w:color="auto"/>
              <w:bottom w:val="single" w:sz="6" w:space="0" w:color="auto"/>
            </w:tcBorders>
          </w:tcPr>
          <w:p w:rsidR="00C64048" w:rsidRPr="008B71AE" w:rsidRDefault="00C64048" w:rsidP="002812B3">
            <w:pPr>
              <w:pStyle w:val="ListParagraph"/>
              <w:numPr>
                <w:ilvl w:val="0"/>
                <w:numId w:val="6"/>
              </w:numPr>
              <w:rPr>
                <w:rFonts w:ascii="Nexa" w:hAnsi="Nexa"/>
                <w:sz w:val="20"/>
              </w:rPr>
            </w:pPr>
            <w:r w:rsidRPr="008B71AE">
              <w:rPr>
                <w:rFonts w:ascii="Nexa" w:hAnsi="Nexa"/>
                <w:sz w:val="20"/>
              </w:rPr>
              <w:t xml:space="preserve">Maintain fresh stock at optimum temperature and volume and ensure storage of food is in accordance with the Food Safety Plan </w:t>
            </w:r>
          </w:p>
        </w:tc>
      </w:tr>
      <w:tr w:rsidR="00C64048" w:rsidRPr="00C64048" w:rsidTr="00D760A4">
        <w:tc>
          <w:tcPr>
            <w:tcW w:w="4262" w:type="dxa"/>
            <w:tcBorders>
              <w:bottom w:val="single" w:sz="6" w:space="0" w:color="auto"/>
            </w:tcBorders>
          </w:tcPr>
          <w:p w:rsidR="00C64048" w:rsidRPr="00C64048" w:rsidRDefault="002812B3" w:rsidP="00C64048">
            <w:pPr>
              <w:rPr>
                <w:rFonts w:ascii="Nexa" w:hAnsi="Nexa"/>
                <w:sz w:val="20"/>
              </w:rPr>
            </w:pPr>
            <w:r>
              <w:rPr>
                <w:rFonts w:ascii="Nexa" w:hAnsi="Nexa"/>
                <w:sz w:val="20"/>
              </w:rPr>
              <w:t xml:space="preserve">1.8 </w:t>
            </w:r>
            <w:r w:rsidR="00C64048" w:rsidRPr="00C64048">
              <w:rPr>
                <w:rFonts w:ascii="Nexa" w:hAnsi="Nexa"/>
                <w:sz w:val="20"/>
              </w:rPr>
              <w:t xml:space="preserve">Assist with continues improvement process </w:t>
            </w:r>
          </w:p>
        </w:tc>
        <w:tc>
          <w:tcPr>
            <w:tcW w:w="4777" w:type="dxa"/>
            <w:tcBorders>
              <w:left w:val="single" w:sz="6" w:space="0" w:color="auto"/>
              <w:bottom w:val="single" w:sz="6" w:space="0" w:color="auto"/>
            </w:tcBorders>
          </w:tcPr>
          <w:p w:rsidR="00C64048" w:rsidRPr="008B71AE" w:rsidRDefault="00C64048" w:rsidP="002812B3">
            <w:pPr>
              <w:pStyle w:val="ListParagraph"/>
              <w:numPr>
                <w:ilvl w:val="0"/>
                <w:numId w:val="6"/>
              </w:numPr>
              <w:rPr>
                <w:rFonts w:ascii="Nexa" w:hAnsi="Nexa"/>
                <w:sz w:val="20"/>
              </w:rPr>
            </w:pPr>
            <w:r w:rsidRPr="008B71AE">
              <w:rPr>
                <w:rFonts w:ascii="Nexa" w:hAnsi="Nexa"/>
                <w:sz w:val="20"/>
              </w:rPr>
              <w:t xml:space="preserve">Participates in the continues culinary improvement process of the Cafe Operation </w:t>
            </w:r>
          </w:p>
        </w:tc>
      </w:tr>
      <w:tr w:rsidR="00C64048" w:rsidRPr="00C64048" w:rsidTr="00D760A4">
        <w:tc>
          <w:tcPr>
            <w:tcW w:w="4262" w:type="dxa"/>
            <w:tcBorders>
              <w:bottom w:val="single" w:sz="6" w:space="0" w:color="auto"/>
            </w:tcBorders>
          </w:tcPr>
          <w:p w:rsidR="00C64048" w:rsidRPr="00C64048" w:rsidRDefault="002812B3" w:rsidP="00C64048">
            <w:pPr>
              <w:rPr>
                <w:rFonts w:ascii="Nexa" w:hAnsi="Nexa"/>
                <w:sz w:val="20"/>
              </w:rPr>
            </w:pPr>
            <w:r>
              <w:rPr>
                <w:rFonts w:ascii="Nexa" w:hAnsi="Nexa"/>
                <w:sz w:val="20"/>
              </w:rPr>
              <w:t xml:space="preserve">1.9 </w:t>
            </w:r>
            <w:r w:rsidR="00C64048" w:rsidRPr="00C64048">
              <w:rPr>
                <w:rFonts w:ascii="Nexa" w:hAnsi="Nexa"/>
                <w:sz w:val="20"/>
              </w:rPr>
              <w:t xml:space="preserve">Additional Duties </w:t>
            </w:r>
          </w:p>
        </w:tc>
        <w:tc>
          <w:tcPr>
            <w:tcW w:w="4777" w:type="dxa"/>
            <w:tcBorders>
              <w:left w:val="single" w:sz="6" w:space="0" w:color="auto"/>
              <w:bottom w:val="single" w:sz="6" w:space="0" w:color="auto"/>
            </w:tcBorders>
          </w:tcPr>
          <w:p w:rsidR="00C64048" w:rsidRPr="008B71AE" w:rsidRDefault="00C64048" w:rsidP="002812B3">
            <w:pPr>
              <w:pStyle w:val="ListParagraph"/>
              <w:numPr>
                <w:ilvl w:val="0"/>
                <w:numId w:val="7"/>
              </w:numPr>
              <w:rPr>
                <w:rFonts w:ascii="Nexa" w:hAnsi="Nexa"/>
                <w:sz w:val="20"/>
              </w:rPr>
            </w:pPr>
            <w:r w:rsidRPr="008B71AE">
              <w:rPr>
                <w:rFonts w:ascii="Nexa" w:hAnsi="Nexa"/>
                <w:sz w:val="20"/>
              </w:rPr>
              <w:t>From time to time will assist other Southern Discoveries kitchen operations</w:t>
            </w:r>
          </w:p>
        </w:tc>
      </w:tr>
    </w:tbl>
    <w:p w:rsidR="00037F41" w:rsidRPr="00C64048" w:rsidRDefault="00037F41" w:rsidP="00410E33">
      <w:pPr>
        <w:rPr>
          <w:rFonts w:ascii="Nexa" w:hAnsi="Nexa" w:cstheme="minorHAnsi"/>
          <w:sz w:val="20"/>
        </w:rPr>
      </w:pPr>
    </w:p>
    <w:p w:rsidR="00876C7A" w:rsidRDefault="00876C7A" w:rsidP="00876C7A">
      <w:pPr>
        <w:pStyle w:val="Header"/>
        <w:tabs>
          <w:tab w:val="left" w:pos="567"/>
          <w:tab w:val="left" w:pos="1134"/>
          <w:tab w:val="left" w:pos="1701"/>
        </w:tabs>
        <w:spacing w:line="288" w:lineRule="auto"/>
        <w:jc w:val="both"/>
        <w:rPr>
          <w:rFonts w:ascii="Nexa" w:hAnsi="Nexa" w:cs="Arial"/>
          <w:sz w:val="20"/>
          <w:lang w:val="en-NZ"/>
        </w:rPr>
      </w:pPr>
      <w:proofErr w:type="gramStart"/>
      <w:r>
        <w:rPr>
          <w:rFonts w:ascii="Nexa" w:hAnsi="Nexa" w:cs="Arial"/>
          <w:sz w:val="20"/>
          <w:lang w:val="en-NZ"/>
        </w:rPr>
        <w:t>Plus</w:t>
      </w:r>
      <w:proofErr w:type="gramEnd"/>
      <w:r>
        <w:rPr>
          <w:rFonts w:ascii="Nexa" w:hAnsi="Nexa" w:cs="Arial"/>
          <w:sz w:val="20"/>
          <w:lang w:val="en-NZ"/>
        </w:rPr>
        <w:t xml:space="preserve"> any other tasks that the Employer may reasonably ask you to complete.</w:t>
      </w:r>
    </w:p>
    <w:p w:rsidR="00876C7A" w:rsidRDefault="00876C7A" w:rsidP="00876C7A">
      <w:pPr>
        <w:pStyle w:val="Header"/>
        <w:tabs>
          <w:tab w:val="left" w:pos="567"/>
          <w:tab w:val="left" w:pos="1134"/>
          <w:tab w:val="left" w:pos="1701"/>
        </w:tabs>
        <w:spacing w:line="288" w:lineRule="auto"/>
        <w:jc w:val="both"/>
        <w:rPr>
          <w:rFonts w:ascii="Nexa" w:hAnsi="Nexa"/>
          <w:b/>
          <w:sz w:val="20"/>
          <w:szCs w:val="24"/>
        </w:rPr>
      </w:pPr>
      <w:r>
        <w:rPr>
          <w:rFonts w:ascii="Nexa" w:hAnsi="Nexa" w:cs="Arial"/>
          <w:sz w:val="20"/>
          <w:lang w:val="en-NZ"/>
        </w:rPr>
        <w:t>You acknowledge that your role may develop to include other tasks in addition to those listed above.</w:t>
      </w:r>
    </w:p>
    <w:p w:rsidR="00C768C0" w:rsidRPr="00C64048" w:rsidRDefault="00C768C0" w:rsidP="00037F41">
      <w:pPr>
        <w:rPr>
          <w:rFonts w:ascii="Nexa" w:hAnsi="Nexa"/>
          <w:b/>
          <w:sz w:val="20"/>
        </w:rPr>
      </w:pPr>
      <w:bookmarkStart w:id="1" w:name="_GoBack"/>
      <w:bookmarkEnd w:id="1"/>
    </w:p>
    <w:p w:rsidR="00C768C0" w:rsidRPr="00C64048" w:rsidRDefault="00C768C0" w:rsidP="00037F41">
      <w:pPr>
        <w:rPr>
          <w:rFonts w:ascii="Nexa" w:hAnsi="Nexa"/>
          <w:b/>
          <w:sz w:val="20"/>
        </w:rPr>
      </w:pPr>
    </w:p>
    <w:p w:rsidR="00C768C0" w:rsidRPr="00C64048" w:rsidRDefault="00C768C0" w:rsidP="00C768C0">
      <w:pPr>
        <w:pStyle w:val="Header"/>
        <w:rPr>
          <w:rFonts w:ascii="Nexa" w:hAnsi="Nexa"/>
          <w:b/>
          <w:bCs/>
          <w:sz w:val="20"/>
        </w:rPr>
      </w:pPr>
      <w:r w:rsidRPr="00C64048">
        <w:rPr>
          <w:rFonts w:ascii="Nexa" w:hAnsi="Nexa"/>
          <w:b/>
          <w:bCs/>
          <w:sz w:val="20"/>
        </w:rPr>
        <w:t>Key relationships:</w:t>
      </w:r>
    </w:p>
    <w:p w:rsidR="00C768C0" w:rsidRPr="002812B3" w:rsidRDefault="00C768C0" w:rsidP="002812B3">
      <w:pPr>
        <w:rPr>
          <w:rFonts w:ascii="Nexa" w:hAnsi="Nexa"/>
          <w:b/>
          <w:sz w:val="20"/>
        </w:rPr>
      </w:pPr>
      <w:r w:rsidRPr="002812B3">
        <w:rPr>
          <w:rFonts w:ascii="Nexa" w:hAnsi="Nexa"/>
          <w:b/>
          <w:sz w:val="20"/>
        </w:rPr>
        <w:t>Internal,</w:t>
      </w:r>
    </w:p>
    <w:p w:rsidR="00C768C0" w:rsidRPr="00C64048" w:rsidRDefault="00C768C0" w:rsidP="002812B3">
      <w:pPr>
        <w:numPr>
          <w:ilvl w:val="0"/>
          <w:numId w:val="8"/>
        </w:numPr>
        <w:rPr>
          <w:rFonts w:ascii="Nexa" w:hAnsi="Nexa"/>
          <w:sz w:val="20"/>
        </w:rPr>
      </w:pPr>
      <w:r w:rsidRPr="00C64048">
        <w:rPr>
          <w:rFonts w:ascii="Nexa" w:hAnsi="Nexa"/>
          <w:sz w:val="20"/>
        </w:rPr>
        <w:t xml:space="preserve">Cafe Supervisor – perform requested tasks efficiently and to a high standard.  </w:t>
      </w:r>
    </w:p>
    <w:p w:rsidR="00C768C0" w:rsidRPr="00C64048" w:rsidRDefault="00C768C0" w:rsidP="002812B3">
      <w:pPr>
        <w:numPr>
          <w:ilvl w:val="0"/>
          <w:numId w:val="8"/>
        </w:numPr>
        <w:rPr>
          <w:rFonts w:ascii="Nexa" w:hAnsi="Nexa"/>
          <w:sz w:val="20"/>
        </w:rPr>
      </w:pPr>
      <w:r w:rsidRPr="00C64048">
        <w:rPr>
          <w:rFonts w:ascii="Nexa" w:hAnsi="Nexa"/>
          <w:sz w:val="20"/>
        </w:rPr>
        <w:t>Vessel Chef – close working relationship and assistance when required</w:t>
      </w:r>
    </w:p>
    <w:p w:rsidR="00C768C0" w:rsidRPr="00C64048" w:rsidRDefault="00C768C0" w:rsidP="002812B3">
      <w:pPr>
        <w:numPr>
          <w:ilvl w:val="0"/>
          <w:numId w:val="8"/>
        </w:numPr>
        <w:rPr>
          <w:rFonts w:ascii="Nexa" w:hAnsi="Nexa"/>
          <w:sz w:val="20"/>
        </w:rPr>
      </w:pPr>
      <w:r w:rsidRPr="00C64048">
        <w:rPr>
          <w:rFonts w:ascii="Nexa" w:hAnsi="Nexa"/>
          <w:sz w:val="20"/>
        </w:rPr>
        <w:t>Office staff – maintain a good working relationship.</w:t>
      </w:r>
    </w:p>
    <w:p w:rsidR="00C768C0" w:rsidRPr="00C64048" w:rsidRDefault="00C768C0" w:rsidP="002812B3">
      <w:pPr>
        <w:numPr>
          <w:ilvl w:val="0"/>
          <w:numId w:val="8"/>
        </w:numPr>
        <w:rPr>
          <w:rFonts w:ascii="Nexa" w:hAnsi="Nexa"/>
          <w:sz w:val="20"/>
        </w:rPr>
      </w:pPr>
      <w:r w:rsidRPr="00C64048">
        <w:rPr>
          <w:rFonts w:ascii="Nexa" w:hAnsi="Nexa"/>
          <w:sz w:val="20"/>
        </w:rPr>
        <w:t xml:space="preserve">F&amp;B Coordinator and stores person </w:t>
      </w:r>
    </w:p>
    <w:p w:rsidR="00C768C0" w:rsidRPr="00C64048" w:rsidRDefault="00C768C0" w:rsidP="002812B3">
      <w:pPr>
        <w:numPr>
          <w:ilvl w:val="0"/>
          <w:numId w:val="8"/>
        </w:numPr>
        <w:rPr>
          <w:rFonts w:ascii="Nexa" w:hAnsi="Nexa"/>
          <w:sz w:val="20"/>
        </w:rPr>
      </w:pPr>
      <w:r w:rsidRPr="00C64048">
        <w:rPr>
          <w:rFonts w:ascii="Nexa" w:hAnsi="Nexa"/>
          <w:sz w:val="20"/>
        </w:rPr>
        <w:t>Customers – serve in a friendly, efficient manner.</w:t>
      </w:r>
    </w:p>
    <w:p w:rsidR="00C768C0" w:rsidRPr="00C64048" w:rsidRDefault="00C768C0" w:rsidP="00037F41">
      <w:pPr>
        <w:rPr>
          <w:rFonts w:ascii="Nexa" w:hAnsi="Nexa"/>
          <w:b/>
          <w:sz w:val="20"/>
        </w:rPr>
      </w:pPr>
    </w:p>
    <w:p w:rsidR="00037F41" w:rsidRPr="002812B3" w:rsidRDefault="00037F41" w:rsidP="002812B3">
      <w:pPr>
        <w:rPr>
          <w:rFonts w:ascii="Nexa" w:hAnsi="Nexa"/>
          <w:b/>
          <w:sz w:val="20"/>
        </w:rPr>
      </w:pPr>
      <w:r w:rsidRPr="002812B3">
        <w:rPr>
          <w:rFonts w:ascii="Nexa" w:hAnsi="Nexa"/>
          <w:b/>
          <w:sz w:val="20"/>
        </w:rPr>
        <w:t>Qualifications and Experience</w:t>
      </w:r>
    </w:p>
    <w:p w:rsidR="00C64048" w:rsidRPr="002812B3" w:rsidRDefault="00C64048" w:rsidP="002812B3">
      <w:pPr>
        <w:rPr>
          <w:rFonts w:ascii="Nexa" w:hAnsi="Nexa"/>
          <w:b/>
          <w:sz w:val="20"/>
        </w:rPr>
      </w:pPr>
      <w:r w:rsidRPr="002812B3">
        <w:rPr>
          <w:rFonts w:ascii="Nexa" w:hAnsi="Nexa"/>
          <w:b/>
          <w:sz w:val="20"/>
        </w:rPr>
        <w:t>Essential</w:t>
      </w:r>
    </w:p>
    <w:p w:rsidR="00C64048" w:rsidRPr="00C64048" w:rsidRDefault="00C64048" w:rsidP="002812B3">
      <w:pPr>
        <w:numPr>
          <w:ilvl w:val="0"/>
          <w:numId w:val="8"/>
        </w:numPr>
        <w:rPr>
          <w:rFonts w:ascii="Nexa" w:hAnsi="Nexa"/>
          <w:sz w:val="20"/>
        </w:rPr>
      </w:pPr>
      <w:r w:rsidRPr="00C64048">
        <w:rPr>
          <w:rFonts w:ascii="Nexa" w:hAnsi="Nexa"/>
          <w:sz w:val="20"/>
        </w:rPr>
        <w:t xml:space="preserve">Experience of working in a cafe Kitchen, including the production of cabinet food </w:t>
      </w:r>
    </w:p>
    <w:p w:rsidR="00C64048" w:rsidRPr="00C64048" w:rsidRDefault="00C64048" w:rsidP="002812B3">
      <w:pPr>
        <w:numPr>
          <w:ilvl w:val="0"/>
          <w:numId w:val="8"/>
        </w:numPr>
        <w:rPr>
          <w:rFonts w:ascii="Nexa" w:hAnsi="Nexa"/>
          <w:sz w:val="20"/>
        </w:rPr>
      </w:pPr>
      <w:r w:rsidRPr="00C64048">
        <w:rPr>
          <w:rFonts w:ascii="Nexa" w:hAnsi="Nexa"/>
          <w:sz w:val="20"/>
        </w:rPr>
        <w:t>Good communication skills.</w:t>
      </w:r>
    </w:p>
    <w:p w:rsidR="00C64048" w:rsidRPr="00C64048" w:rsidRDefault="00C64048" w:rsidP="002812B3">
      <w:pPr>
        <w:numPr>
          <w:ilvl w:val="0"/>
          <w:numId w:val="8"/>
        </w:numPr>
        <w:rPr>
          <w:rFonts w:ascii="Nexa" w:hAnsi="Nexa"/>
          <w:sz w:val="20"/>
        </w:rPr>
      </w:pPr>
      <w:r w:rsidRPr="00C64048">
        <w:rPr>
          <w:rFonts w:ascii="Nexa" w:hAnsi="Nexa"/>
          <w:sz w:val="20"/>
        </w:rPr>
        <w:t>Ability to work both under direction and without supervision.</w:t>
      </w:r>
    </w:p>
    <w:p w:rsidR="00C64048" w:rsidRPr="008B71AE" w:rsidRDefault="00C64048" w:rsidP="002812B3">
      <w:pPr>
        <w:numPr>
          <w:ilvl w:val="0"/>
          <w:numId w:val="8"/>
        </w:numPr>
        <w:rPr>
          <w:rFonts w:ascii="Nexa" w:hAnsi="Nexa"/>
          <w:sz w:val="20"/>
        </w:rPr>
      </w:pPr>
      <w:r w:rsidRPr="00C64048">
        <w:rPr>
          <w:rFonts w:ascii="Nexa" w:hAnsi="Nexa"/>
          <w:sz w:val="20"/>
        </w:rPr>
        <w:t>Ability to work as a team member.</w:t>
      </w:r>
    </w:p>
    <w:p w:rsidR="00C64048" w:rsidRPr="002812B3" w:rsidRDefault="00C64048" w:rsidP="002812B3">
      <w:pPr>
        <w:rPr>
          <w:rFonts w:ascii="Nexa" w:hAnsi="Nexa"/>
          <w:b/>
          <w:sz w:val="20"/>
        </w:rPr>
      </w:pPr>
      <w:r w:rsidRPr="002812B3">
        <w:rPr>
          <w:rFonts w:ascii="Nexa" w:hAnsi="Nexa"/>
          <w:b/>
          <w:sz w:val="20"/>
        </w:rPr>
        <w:t>Desirable</w:t>
      </w:r>
    </w:p>
    <w:p w:rsidR="00C64048" w:rsidRPr="008B71AE" w:rsidRDefault="00C64048" w:rsidP="002812B3">
      <w:pPr>
        <w:numPr>
          <w:ilvl w:val="0"/>
          <w:numId w:val="8"/>
        </w:numPr>
        <w:rPr>
          <w:rFonts w:ascii="Nexa" w:hAnsi="Nexa"/>
          <w:sz w:val="20"/>
        </w:rPr>
      </w:pPr>
      <w:r w:rsidRPr="008B71AE">
        <w:rPr>
          <w:rFonts w:ascii="Nexa" w:hAnsi="Nexa"/>
          <w:sz w:val="20"/>
        </w:rPr>
        <w:t>Food handling/hygiene certificate.</w:t>
      </w:r>
    </w:p>
    <w:p w:rsidR="00C64048" w:rsidRPr="00C64048" w:rsidRDefault="00C64048" w:rsidP="002812B3">
      <w:pPr>
        <w:numPr>
          <w:ilvl w:val="0"/>
          <w:numId w:val="8"/>
        </w:numPr>
        <w:rPr>
          <w:rFonts w:ascii="Nexa" w:hAnsi="Nexa"/>
          <w:sz w:val="20"/>
        </w:rPr>
      </w:pPr>
      <w:r w:rsidRPr="00C64048">
        <w:rPr>
          <w:rFonts w:ascii="Nexa" w:hAnsi="Nexa"/>
          <w:sz w:val="20"/>
        </w:rPr>
        <w:t>Current First Aid Certificate.</w:t>
      </w:r>
    </w:p>
    <w:p w:rsidR="00520818" w:rsidRDefault="00C64048" w:rsidP="00876C7A">
      <w:pPr>
        <w:numPr>
          <w:ilvl w:val="0"/>
          <w:numId w:val="8"/>
        </w:numPr>
        <w:rPr>
          <w:rFonts w:ascii="Nexa" w:hAnsi="Nexa"/>
          <w:sz w:val="20"/>
        </w:rPr>
      </w:pPr>
      <w:r w:rsidRPr="00C64048">
        <w:rPr>
          <w:rFonts w:ascii="Nexa" w:hAnsi="Nexa"/>
          <w:sz w:val="20"/>
        </w:rPr>
        <w:t>NZ class 1 driver’s license.</w:t>
      </w:r>
    </w:p>
    <w:p w:rsidR="00876C7A" w:rsidRPr="00876C7A" w:rsidRDefault="00876C7A" w:rsidP="00876C7A">
      <w:pPr>
        <w:ind w:left="360"/>
        <w:rPr>
          <w:rFonts w:ascii="Nexa" w:hAnsi="Nexa"/>
          <w:sz w:val="20"/>
        </w:rPr>
      </w:pPr>
    </w:p>
    <w:p w:rsidR="009B46CE" w:rsidRPr="00C64048" w:rsidRDefault="009B46CE" w:rsidP="009C1EA8">
      <w:pPr>
        <w:pStyle w:val="Header"/>
        <w:tabs>
          <w:tab w:val="left" w:pos="567"/>
          <w:tab w:val="left" w:pos="1134"/>
          <w:tab w:val="left" w:pos="1701"/>
        </w:tabs>
        <w:spacing w:after="360" w:line="288" w:lineRule="auto"/>
        <w:jc w:val="both"/>
        <w:rPr>
          <w:rFonts w:ascii="Nexa" w:hAnsi="Nexa" w:cs="Arial"/>
          <w:b/>
          <w:sz w:val="20"/>
          <w:lang w:val="en-NZ"/>
        </w:rPr>
      </w:pPr>
      <w:r w:rsidRPr="00C64048">
        <w:rPr>
          <w:rFonts w:ascii="Nexa" w:hAnsi="Nexa" w:cs="Arial"/>
          <w:b/>
          <w:sz w:val="20"/>
          <w:lang w:val="en-NZ"/>
        </w:rPr>
        <w:t>I have read and understood this position description (please initial each page as acknowledgement)</w:t>
      </w:r>
    </w:p>
    <w:p w:rsidR="009B46CE" w:rsidRPr="00C64048" w:rsidRDefault="009B46CE" w:rsidP="009B46CE">
      <w:pPr>
        <w:pStyle w:val="Header"/>
        <w:tabs>
          <w:tab w:val="left" w:pos="567"/>
          <w:tab w:val="left" w:pos="1134"/>
          <w:tab w:val="left" w:pos="1701"/>
        </w:tabs>
        <w:spacing w:after="360" w:line="288" w:lineRule="auto"/>
        <w:rPr>
          <w:rFonts w:ascii="Nexa" w:hAnsi="Nexa" w:cs="Arial"/>
          <w:b/>
          <w:sz w:val="20"/>
          <w:lang w:val="en-NZ"/>
        </w:rPr>
      </w:pPr>
      <w:proofErr w:type="gramStart"/>
      <w:r w:rsidRPr="00C64048">
        <w:rPr>
          <w:rFonts w:ascii="Nexa" w:hAnsi="Nexa" w:cs="Arial"/>
          <w:b/>
          <w:sz w:val="20"/>
          <w:lang w:val="en-NZ"/>
        </w:rPr>
        <w:t>Name:_</w:t>
      </w:r>
      <w:proofErr w:type="gramEnd"/>
      <w:r w:rsidRPr="00C64048">
        <w:rPr>
          <w:rFonts w:ascii="Nexa" w:hAnsi="Nexa" w:cs="Arial"/>
          <w:b/>
          <w:sz w:val="20"/>
          <w:lang w:val="en-NZ"/>
        </w:rPr>
        <w:t>____________________________________________</w:t>
      </w:r>
    </w:p>
    <w:p w:rsidR="009B46CE" w:rsidRPr="00C64048" w:rsidRDefault="009B46CE" w:rsidP="009B46CE">
      <w:pPr>
        <w:pStyle w:val="Header"/>
        <w:tabs>
          <w:tab w:val="left" w:pos="567"/>
          <w:tab w:val="left" w:pos="1134"/>
          <w:tab w:val="left" w:pos="1701"/>
        </w:tabs>
        <w:spacing w:after="360" w:line="288" w:lineRule="auto"/>
        <w:rPr>
          <w:rFonts w:ascii="Nexa" w:hAnsi="Nexa" w:cs="Arial"/>
          <w:b/>
          <w:sz w:val="20"/>
          <w:lang w:val="en-NZ"/>
        </w:rPr>
      </w:pPr>
      <w:proofErr w:type="gramStart"/>
      <w:r w:rsidRPr="00C64048">
        <w:rPr>
          <w:rFonts w:ascii="Nexa" w:hAnsi="Nexa" w:cs="Arial"/>
          <w:b/>
          <w:sz w:val="20"/>
          <w:lang w:val="en-NZ"/>
        </w:rPr>
        <w:t>Signed:_</w:t>
      </w:r>
      <w:proofErr w:type="gramEnd"/>
      <w:r w:rsidRPr="00C64048">
        <w:rPr>
          <w:rFonts w:ascii="Nexa" w:hAnsi="Nexa" w:cs="Arial"/>
          <w:b/>
          <w:sz w:val="20"/>
          <w:lang w:val="en-NZ"/>
        </w:rPr>
        <w:t>____________________________________________</w:t>
      </w:r>
    </w:p>
    <w:p w:rsidR="00EB4EA7" w:rsidRPr="00C64048" w:rsidRDefault="009B46CE" w:rsidP="009B46CE">
      <w:pPr>
        <w:pStyle w:val="Header"/>
        <w:tabs>
          <w:tab w:val="left" w:pos="567"/>
          <w:tab w:val="left" w:pos="1134"/>
          <w:tab w:val="left" w:pos="1701"/>
        </w:tabs>
        <w:spacing w:after="360" w:line="288" w:lineRule="auto"/>
        <w:rPr>
          <w:rFonts w:ascii="Nexa" w:hAnsi="Nexa" w:cs="Arial"/>
          <w:b/>
          <w:sz w:val="20"/>
        </w:rPr>
      </w:pPr>
      <w:proofErr w:type="gramStart"/>
      <w:r w:rsidRPr="00C64048">
        <w:rPr>
          <w:rFonts w:ascii="Nexa" w:hAnsi="Nexa" w:cs="Arial"/>
          <w:b/>
          <w:sz w:val="20"/>
          <w:lang w:val="en-NZ"/>
        </w:rPr>
        <w:t>Date:_</w:t>
      </w:r>
      <w:proofErr w:type="gramEnd"/>
      <w:r w:rsidRPr="00C64048">
        <w:rPr>
          <w:rFonts w:ascii="Nexa" w:hAnsi="Nexa" w:cs="Arial"/>
          <w:b/>
          <w:sz w:val="20"/>
          <w:lang w:val="en-NZ"/>
        </w:rPr>
        <w:t>______________________________________________</w:t>
      </w:r>
    </w:p>
    <w:sectPr w:rsidR="00EB4EA7" w:rsidRPr="00C64048" w:rsidSect="00B24F3F">
      <w:footerReference w:type="default" r:id="rId9"/>
      <w:pgSz w:w="11907" w:h="16840" w:code="9"/>
      <w:pgMar w:top="851" w:right="1134" w:bottom="567" w:left="124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E1" w:rsidRDefault="00A82EE1">
      <w:r>
        <w:separator/>
      </w:r>
    </w:p>
  </w:endnote>
  <w:endnote w:type="continuationSeparator" w:id="0">
    <w:p w:rsidR="00A82EE1" w:rsidRDefault="00A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w:altName w:val="Cambria Math"/>
    <w:panose1 w:val="02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6CE" w:rsidRPr="009B46CE" w:rsidRDefault="009B46CE">
    <w:pPr>
      <w:pStyle w:val="Footer"/>
      <w:rPr>
        <w:rFonts w:asciiTheme="minorHAnsi" w:hAnsiTheme="minorHAnsi"/>
        <w:sz w:val="20"/>
      </w:rPr>
    </w:pPr>
    <w:r>
      <w:rPr>
        <w:rFonts w:asciiTheme="minorHAnsi" w:hAnsiTheme="minorHAnsi"/>
        <w:sz w:val="20"/>
      </w:rPr>
      <w:t>Last updated by the HR &amp; Recruitment Manager</w:t>
    </w:r>
    <w:r w:rsidRPr="009B46CE">
      <w:rPr>
        <w:rFonts w:asciiTheme="minorHAnsi" w:hAnsiTheme="minorHAnsi"/>
        <w:sz w:val="20"/>
      </w:rPr>
      <w:t xml:space="preserve">: </w:t>
    </w:r>
    <w:r w:rsidR="00591A53"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591A53" w:rsidRPr="009B46CE">
      <w:rPr>
        <w:rFonts w:asciiTheme="minorHAnsi" w:hAnsiTheme="minorHAnsi"/>
        <w:sz w:val="20"/>
      </w:rPr>
      <w:fldChar w:fldCharType="separate"/>
    </w:r>
    <w:r w:rsidR="00876C7A">
      <w:rPr>
        <w:rFonts w:asciiTheme="minorHAnsi" w:hAnsiTheme="minorHAnsi"/>
        <w:noProof/>
        <w:sz w:val="20"/>
      </w:rPr>
      <w:t>9 November 2017</w:t>
    </w:r>
    <w:r w:rsidR="00591A53" w:rsidRPr="009B46CE">
      <w:rPr>
        <w:rFonts w:asciiTheme="minorHAnsi" w:hAnsiTheme="minorHAnsi"/>
        <w:sz w:val="20"/>
      </w:rPr>
      <w:fldChar w:fldCharType="end"/>
    </w:r>
  </w:p>
  <w:p w:rsidR="009B46CE" w:rsidRDefault="009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E1" w:rsidRDefault="00A82EE1">
      <w:r>
        <w:separator/>
      </w:r>
    </w:p>
  </w:footnote>
  <w:footnote w:type="continuationSeparator" w:id="0">
    <w:p w:rsidR="00A82EE1" w:rsidRDefault="00A8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2826"/>
    <w:multiLevelType w:val="hybridMultilevel"/>
    <w:tmpl w:val="D6808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B57F6F"/>
    <w:multiLevelType w:val="hybridMultilevel"/>
    <w:tmpl w:val="3014B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8E1284"/>
    <w:multiLevelType w:val="hybridMultilevel"/>
    <w:tmpl w:val="F0767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DB1A2C"/>
    <w:multiLevelType w:val="hybridMultilevel"/>
    <w:tmpl w:val="919A39A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206ECA"/>
    <w:multiLevelType w:val="hybridMultilevel"/>
    <w:tmpl w:val="FF283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BA2E62"/>
    <w:multiLevelType w:val="hybridMultilevel"/>
    <w:tmpl w:val="2DD0E80C"/>
    <w:lvl w:ilvl="0" w:tplc="568215E8">
      <w:start w:val="1"/>
      <w:numFmt w:val="bullet"/>
      <w:lvlText w:val=""/>
      <w:lvlJc w:val="left"/>
      <w:pPr>
        <w:tabs>
          <w:tab w:val="num" w:pos="720"/>
        </w:tabs>
        <w:ind w:left="720" w:hanging="360"/>
      </w:pPr>
      <w:rPr>
        <w:rFonts w:ascii="Symbol" w:hAnsi="Symbol" w:hint="default"/>
      </w:rPr>
    </w:lvl>
    <w:lvl w:ilvl="1" w:tplc="E3B06E92" w:tentative="1">
      <w:start w:val="1"/>
      <w:numFmt w:val="bullet"/>
      <w:lvlText w:val="o"/>
      <w:lvlJc w:val="left"/>
      <w:pPr>
        <w:tabs>
          <w:tab w:val="num" w:pos="1440"/>
        </w:tabs>
        <w:ind w:left="1440" w:hanging="360"/>
      </w:pPr>
      <w:rPr>
        <w:rFonts w:ascii="Courier New" w:hAnsi="Courier New" w:hint="default"/>
      </w:rPr>
    </w:lvl>
    <w:lvl w:ilvl="2" w:tplc="69BE3086" w:tentative="1">
      <w:start w:val="1"/>
      <w:numFmt w:val="bullet"/>
      <w:lvlText w:val=""/>
      <w:lvlJc w:val="left"/>
      <w:pPr>
        <w:tabs>
          <w:tab w:val="num" w:pos="2160"/>
        </w:tabs>
        <w:ind w:left="2160" w:hanging="360"/>
      </w:pPr>
      <w:rPr>
        <w:rFonts w:ascii="Wingdings" w:hAnsi="Wingdings" w:hint="default"/>
      </w:rPr>
    </w:lvl>
    <w:lvl w:ilvl="3" w:tplc="F90E102A" w:tentative="1">
      <w:start w:val="1"/>
      <w:numFmt w:val="bullet"/>
      <w:lvlText w:val=""/>
      <w:lvlJc w:val="left"/>
      <w:pPr>
        <w:tabs>
          <w:tab w:val="num" w:pos="2880"/>
        </w:tabs>
        <w:ind w:left="2880" w:hanging="360"/>
      </w:pPr>
      <w:rPr>
        <w:rFonts w:ascii="Symbol" w:hAnsi="Symbol" w:hint="default"/>
      </w:rPr>
    </w:lvl>
    <w:lvl w:ilvl="4" w:tplc="6428C2F8" w:tentative="1">
      <w:start w:val="1"/>
      <w:numFmt w:val="bullet"/>
      <w:lvlText w:val="o"/>
      <w:lvlJc w:val="left"/>
      <w:pPr>
        <w:tabs>
          <w:tab w:val="num" w:pos="3600"/>
        </w:tabs>
        <w:ind w:left="3600" w:hanging="360"/>
      </w:pPr>
      <w:rPr>
        <w:rFonts w:ascii="Courier New" w:hAnsi="Courier New" w:hint="default"/>
      </w:rPr>
    </w:lvl>
    <w:lvl w:ilvl="5" w:tplc="518CC7D6" w:tentative="1">
      <w:start w:val="1"/>
      <w:numFmt w:val="bullet"/>
      <w:lvlText w:val=""/>
      <w:lvlJc w:val="left"/>
      <w:pPr>
        <w:tabs>
          <w:tab w:val="num" w:pos="4320"/>
        </w:tabs>
        <w:ind w:left="4320" w:hanging="360"/>
      </w:pPr>
      <w:rPr>
        <w:rFonts w:ascii="Wingdings" w:hAnsi="Wingdings" w:hint="default"/>
      </w:rPr>
    </w:lvl>
    <w:lvl w:ilvl="6" w:tplc="FD80ADC4" w:tentative="1">
      <w:start w:val="1"/>
      <w:numFmt w:val="bullet"/>
      <w:lvlText w:val=""/>
      <w:lvlJc w:val="left"/>
      <w:pPr>
        <w:tabs>
          <w:tab w:val="num" w:pos="5040"/>
        </w:tabs>
        <w:ind w:left="5040" w:hanging="360"/>
      </w:pPr>
      <w:rPr>
        <w:rFonts w:ascii="Symbol" w:hAnsi="Symbol" w:hint="default"/>
      </w:rPr>
    </w:lvl>
    <w:lvl w:ilvl="7" w:tplc="EDC2DBEE" w:tentative="1">
      <w:start w:val="1"/>
      <w:numFmt w:val="bullet"/>
      <w:lvlText w:val="o"/>
      <w:lvlJc w:val="left"/>
      <w:pPr>
        <w:tabs>
          <w:tab w:val="num" w:pos="5760"/>
        </w:tabs>
        <w:ind w:left="5760" w:hanging="360"/>
      </w:pPr>
      <w:rPr>
        <w:rFonts w:ascii="Courier New" w:hAnsi="Courier New" w:hint="default"/>
      </w:rPr>
    </w:lvl>
    <w:lvl w:ilvl="8" w:tplc="BA327F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8340F2"/>
    <w:multiLevelType w:val="multilevel"/>
    <w:tmpl w:val="94EEE254"/>
    <w:lvl w:ilvl="0">
      <w:start w:val="1"/>
      <w:numFmt w:val="decimal"/>
      <w:lvlText w:val="%1."/>
      <w:lvlJc w:val="left"/>
      <w:pPr>
        <w:tabs>
          <w:tab w:val="num" w:pos="720"/>
        </w:tabs>
        <w:ind w:left="720" w:hanging="360"/>
      </w:pPr>
      <w:rPr>
        <w:rFonts w:ascii="Nexa" w:eastAsia="Times New Roman" w:hAnsi="Nex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2D4C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A64AD0"/>
    <w:multiLevelType w:val="hybridMultilevel"/>
    <w:tmpl w:val="9B6AC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8"/>
  </w:num>
  <w:num w:numId="6">
    <w:abstractNumId w:val="0"/>
  </w:num>
  <w:num w:numId="7">
    <w:abstractNumId w:val="3"/>
  </w:num>
  <w:num w:numId="8">
    <w:abstractNumId w:val="1"/>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6526"/>
    <w:rsid w:val="00037F41"/>
    <w:rsid w:val="00044B7C"/>
    <w:rsid w:val="000E38A1"/>
    <w:rsid w:val="001043D3"/>
    <w:rsid w:val="001344E0"/>
    <w:rsid w:val="0019550F"/>
    <w:rsid w:val="001B3CA3"/>
    <w:rsid w:val="001C75DC"/>
    <w:rsid w:val="001E7452"/>
    <w:rsid w:val="00200F30"/>
    <w:rsid w:val="00205623"/>
    <w:rsid w:val="00227D95"/>
    <w:rsid w:val="00254C6B"/>
    <w:rsid w:val="002551C4"/>
    <w:rsid w:val="00271707"/>
    <w:rsid w:val="002732E6"/>
    <w:rsid w:val="00274BD6"/>
    <w:rsid w:val="002812B3"/>
    <w:rsid w:val="00282F1C"/>
    <w:rsid w:val="002E65C2"/>
    <w:rsid w:val="00334AD6"/>
    <w:rsid w:val="00346BD0"/>
    <w:rsid w:val="003607C2"/>
    <w:rsid w:val="003B7B08"/>
    <w:rsid w:val="003D18DA"/>
    <w:rsid w:val="00410E33"/>
    <w:rsid w:val="00413AF4"/>
    <w:rsid w:val="0045047A"/>
    <w:rsid w:val="004D0332"/>
    <w:rsid w:val="004E7CBA"/>
    <w:rsid w:val="00520818"/>
    <w:rsid w:val="00563A49"/>
    <w:rsid w:val="00591A53"/>
    <w:rsid w:val="005C116B"/>
    <w:rsid w:val="00601D83"/>
    <w:rsid w:val="0067009C"/>
    <w:rsid w:val="00687BE3"/>
    <w:rsid w:val="006A7956"/>
    <w:rsid w:val="006E0BD4"/>
    <w:rsid w:val="006F10C3"/>
    <w:rsid w:val="00761E59"/>
    <w:rsid w:val="007A02D2"/>
    <w:rsid w:val="007D1E6E"/>
    <w:rsid w:val="00805025"/>
    <w:rsid w:val="00822F8B"/>
    <w:rsid w:val="008300FC"/>
    <w:rsid w:val="0086494C"/>
    <w:rsid w:val="00876C7A"/>
    <w:rsid w:val="008B71AE"/>
    <w:rsid w:val="008C27DB"/>
    <w:rsid w:val="00940D46"/>
    <w:rsid w:val="009932FD"/>
    <w:rsid w:val="009B46CE"/>
    <w:rsid w:val="009C1EA8"/>
    <w:rsid w:val="009C2628"/>
    <w:rsid w:val="00A61E6F"/>
    <w:rsid w:val="00A82EE1"/>
    <w:rsid w:val="00B01ED5"/>
    <w:rsid w:val="00B24F3F"/>
    <w:rsid w:val="00B30278"/>
    <w:rsid w:val="00B66526"/>
    <w:rsid w:val="00BD17B7"/>
    <w:rsid w:val="00C0259C"/>
    <w:rsid w:val="00C162C7"/>
    <w:rsid w:val="00C23620"/>
    <w:rsid w:val="00C40FE4"/>
    <w:rsid w:val="00C64048"/>
    <w:rsid w:val="00C70035"/>
    <w:rsid w:val="00C768C0"/>
    <w:rsid w:val="00C80007"/>
    <w:rsid w:val="00CE63A1"/>
    <w:rsid w:val="00D10004"/>
    <w:rsid w:val="00D409F0"/>
    <w:rsid w:val="00D43903"/>
    <w:rsid w:val="00D56690"/>
    <w:rsid w:val="00D760A4"/>
    <w:rsid w:val="00DB265A"/>
    <w:rsid w:val="00DB7BDA"/>
    <w:rsid w:val="00E104D4"/>
    <w:rsid w:val="00E26506"/>
    <w:rsid w:val="00E37C0A"/>
    <w:rsid w:val="00E44B23"/>
    <w:rsid w:val="00E44FA6"/>
    <w:rsid w:val="00E64F89"/>
    <w:rsid w:val="00E66C01"/>
    <w:rsid w:val="00E7626D"/>
    <w:rsid w:val="00E935FB"/>
    <w:rsid w:val="00EB409B"/>
    <w:rsid w:val="00EB4EA7"/>
    <w:rsid w:val="00F43BD6"/>
    <w:rsid w:val="00F55A24"/>
    <w:rsid w:val="00F6132F"/>
    <w:rsid w:val="00F74FF7"/>
    <w:rsid w:val="00F94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059C4"/>
  <w15:docId w15:val="{33A18401-AD77-4129-A3E6-7E46BDB2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 w:type="paragraph" w:customStyle="1" w:styleId="NoNum">
    <w:name w:val="NoNum"/>
    <w:basedOn w:val="Normal"/>
    <w:rsid w:val="00C23620"/>
    <w:pPr>
      <w:tabs>
        <w:tab w:val="left" w:pos="851"/>
        <w:tab w:val="left" w:pos="1701"/>
        <w:tab w:val="left" w:pos="2665"/>
        <w:tab w:val="left" w:pos="3515"/>
        <w:tab w:val="left" w:pos="4366"/>
      </w:tabs>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203E2-9583-47D9-BB15-60E46DBF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creator>PC159</dc:creator>
  <cp:lastModifiedBy>Samantha Skipper</cp:lastModifiedBy>
  <cp:revision>4</cp:revision>
  <cp:lastPrinted>2014-09-19T03:01:00Z</cp:lastPrinted>
  <dcterms:created xsi:type="dcterms:W3CDTF">2017-09-05T02:43:00Z</dcterms:created>
  <dcterms:modified xsi:type="dcterms:W3CDTF">2017-11-08T21:36:00Z</dcterms:modified>
</cp:coreProperties>
</file>