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FEB0" w14:textId="77777777" w:rsidR="00EB4EA7" w:rsidRPr="00D760A4" w:rsidRDefault="00254C6B" w:rsidP="00A953AF">
      <w:pPr>
        <w:pStyle w:val="Heading2"/>
        <w:rPr>
          <w:rFonts w:cs="Arial"/>
          <w:lang w:val="en-NZ"/>
        </w:rPr>
      </w:pPr>
      <w:r w:rsidRPr="00D760A4">
        <w:rPr>
          <w:noProof/>
          <w:lang w:val="en-NZ" w:eastAsia="en-NZ"/>
        </w:rPr>
        <w:drawing>
          <wp:anchor distT="0" distB="0" distL="114300" distR="114300" simplePos="0" relativeHeight="251659776" behindDoc="1" locked="0" layoutInCell="1" allowOverlap="1" wp14:anchorId="12E240DF" wp14:editId="0CDF738C">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140A9BCD" w14:textId="77777777" w:rsidR="00EB4EA7" w:rsidRPr="00044B7C" w:rsidRDefault="00EB4EA7" w:rsidP="00EB4EA7">
      <w:pPr>
        <w:pStyle w:val="Header"/>
        <w:tabs>
          <w:tab w:val="clear" w:pos="4153"/>
          <w:tab w:val="clear" w:pos="8306"/>
        </w:tabs>
        <w:jc w:val="center"/>
        <w:rPr>
          <w:rFonts w:ascii="Nexa" w:hAnsi="Nexa"/>
          <w:sz w:val="20"/>
        </w:rPr>
      </w:pPr>
    </w:p>
    <w:p w14:paraId="7607D6AB" w14:textId="77777777"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14:paraId="25C35E1A" w14:textId="77777777"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52FDC836"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6CF6A55E"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14:paraId="4D32FA9D"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p w14:paraId="37C52F6E"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14:paraId="3AB1D7C7" w14:textId="77777777" w:rsidTr="00805E13">
        <w:tc>
          <w:tcPr>
            <w:tcW w:w="8886" w:type="dxa"/>
          </w:tcPr>
          <w:p w14:paraId="22B952FF" w14:textId="77777777" w:rsidR="00EB4EA7" w:rsidRPr="00044B7C" w:rsidRDefault="00EB4EA7" w:rsidP="00805E13">
            <w:pPr>
              <w:pStyle w:val="Header"/>
              <w:tabs>
                <w:tab w:val="clear" w:pos="4153"/>
                <w:tab w:val="clear" w:pos="8306"/>
              </w:tabs>
              <w:rPr>
                <w:rFonts w:ascii="Nexa" w:hAnsi="Nexa"/>
                <w:b/>
                <w:sz w:val="20"/>
              </w:rPr>
            </w:pPr>
          </w:p>
        </w:tc>
      </w:tr>
    </w:tbl>
    <w:p w14:paraId="53AFD0A6" w14:textId="77777777" w:rsidR="00EB4EA7" w:rsidRPr="00044B7C" w:rsidRDefault="00EB4EA7" w:rsidP="00C23620">
      <w:pPr>
        <w:pStyle w:val="Heading5"/>
        <w:ind w:left="2835" w:hanging="2835"/>
        <w:rPr>
          <w:rFonts w:ascii="Nexa" w:hAnsi="Nexa" w:cs="Arial"/>
          <w:sz w:val="24"/>
          <w:szCs w:val="24"/>
        </w:rPr>
      </w:pPr>
      <w:r w:rsidRPr="00044B7C">
        <w:rPr>
          <w:rFonts w:ascii="Nexa" w:hAnsi="Nexa" w:cs="Arial"/>
          <w:szCs w:val="24"/>
        </w:rPr>
        <w:t>POSITION TITLE:</w:t>
      </w:r>
      <w:r w:rsidRPr="00044B7C">
        <w:rPr>
          <w:rFonts w:ascii="Nexa" w:hAnsi="Nexa" w:cs="Arial"/>
          <w:szCs w:val="24"/>
        </w:rPr>
        <w:tab/>
      </w:r>
      <w:r w:rsidR="0078294D">
        <w:rPr>
          <w:rFonts w:ascii="Nexa" w:hAnsi="Nexa" w:cs="Arial"/>
          <w:sz w:val="24"/>
          <w:szCs w:val="24"/>
        </w:rPr>
        <w:t>Skipper</w:t>
      </w:r>
    </w:p>
    <w:p w14:paraId="1AE4449A" w14:textId="77777777" w:rsidR="00C23620" w:rsidRPr="00044B7C" w:rsidRDefault="00C23620" w:rsidP="00C23620">
      <w:pPr>
        <w:pStyle w:val="Heading5"/>
        <w:rPr>
          <w:rFonts w:ascii="Nexa" w:hAnsi="Nexa" w:cs="Arial"/>
          <w:sz w:val="24"/>
          <w:szCs w:val="24"/>
        </w:rPr>
      </w:pPr>
    </w:p>
    <w:p w14:paraId="422888AF" w14:textId="77777777" w:rsidR="00EB4EA7" w:rsidRPr="00044B7C" w:rsidRDefault="00EB4EA7" w:rsidP="00EB4EA7">
      <w:pPr>
        <w:pStyle w:val="Heading5"/>
        <w:rPr>
          <w:rFonts w:ascii="Nexa" w:hAnsi="Nexa" w:cs="Arial"/>
          <w:sz w:val="24"/>
          <w:szCs w:val="24"/>
        </w:rPr>
      </w:pPr>
      <w:r w:rsidRPr="00044B7C">
        <w:rPr>
          <w:rFonts w:ascii="Nexa" w:hAnsi="Nexa" w:cs="Arial"/>
          <w:sz w:val="24"/>
          <w:szCs w:val="24"/>
        </w:rPr>
        <w:t>B</w:t>
      </w:r>
      <w:r w:rsidR="00C23620" w:rsidRPr="00044B7C">
        <w:rPr>
          <w:rFonts w:ascii="Nexa" w:hAnsi="Nexa" w:cs="Arial"/>
          <w:sz w:val="24"/>
          <w:szCs w:val="24"/>
        </w:rPr>
        <w:t>USINESS UNIT:</w:t>
      </w:r>
      <w:r w:rsidR="00C23620" w:rsidRPr="00044B7C">
        <w:rPr>
          <w:rFonts w:ascii="Nexa" w:hAnsi="Nexa" w:cs="Arial"/>
          <w:sz w:val="24"/>
          <w:szCs w:val="24"/>
        </w:rPr>
        <w:tab/>
      </w:r>
      <w:r w:rsidRPr="00044B7C">
        <w:rPr>
          <w:rFonts w:ascii="Nexa" w:hAnsi="Nexa" w:cs="Arial"/>
          <w:sz w:val="24"/>
          <w:szCs w:val="24"/>
        </w:rPr>
        <w:t>Southern Discoveries</w:t>
      </w:r>
    </w:p>
    <w:p w14:paraId="28107904" w14:textId="77777777" w:rsidR="00EB4EA7" w:rsidRPr="00044B7C" w:rsidRDefault="00EB4EA7" w:rsidP="00EB4EA7">
      <w:pPr>
        <w:tabs>
          <w:tab w:val="left" w:pos="2835"/>
          <w:tab w:val="left" w:pos="5954"/>
          <w:tab w:val="left" w:pos="7088"/>
        </w:tabs>
        <w:rPr>
          <w:rFonts w:ascii="Nexa" w:hAnsi="Nexa" w:cs="Arial"/>
          <w:b/>
          <w:szCs w:val="24"/>
        </w:rPr>
      </w:pPr>
    </w:p>
    <w:p w14:paraId="1AFF6752" w14:textId="77777777" w:rsidR="00EB409B" w:rsidRPr="00044B7C" w:rsidRDefault="00254C6B" w:rsidP="00EB4EA7">
      <w:pPr>
        <w:tabs>
          <w:tab w:val="left" w:pos="2835"/>
          <w:tab w:val="left" w:pos="5954"/>
          <w:tab w:val="left" w:pos="7088"/>
        </w:tabs>
        <w:rPr>
          <w:rFonts w:ascii="Nexa" w:hAnsi="Nexa" w:cs="Arial"/>
          <w:b/>
          <w:szCs w:val="24"/>
        </w:rPr>
      </w:pPr>
      <w:r w:rsidRPr="00044B7C">
        <w:rPr>
          <w:rFonts w:ascii="Nexa" w:hAnsi="Nexa" w:cs="Arial"/>
          <w:b/>
          <w:szCs w:val="24"/>
        </w:rPr>
        <w:t>LOCATION:</w:t>
      </w:r>
      <w:r w:rsidRPr="00044B7C">
        <w:rPr>
          <w:rFonts w:ascii="Nexa" w:hAnsi="Nexa" w:cs="Arial"/>
          <w:b/>
          <w:szCs w:val="24"/>
        </w:rPr>
        <w:tab/>
      </w:r>
      <w:r w:rsidR="00520818">
        <w:rPr>
          <w:rFonts w:ascii="Nexa" w:hAnsi="Nexa" w:cs="Arial"/>
          <w:b/>
          <w:szCs w:val="24"/>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044B7C" w14:paraId="45BE6E2F" w14:textId="77777777" w:rsidTr="00EB409B">
        <w:tc>
          <w:tcPr>
            <w:tcW w:w="8886" w:type="dxa"/>
          </w:tcPr>
          <w:p w14:paraId="532B7899" w14:textId="77777777" w:rsidR="00EB409B" w:rsidRPr="00044B7C" w:rsidRDefault="00EB409B" w:rsidP="00075FAE">
            <w:pPr>
              <w:pStyle w:val="Header"/>
              <w:rPr>
                <w:rFonts w:ascii="Nexa" w:hAnsi="Nexa" w:cstheme="minorHAnsi"/>
                <w:b/>
                <w:szCs w:val="24"/>
              </w:rPr>
            </w:pPr>
          </w:p>
        </w:tc>
      </w:tr>
    </w:tbl>
    <w:p w14:paraId="3595CA6E" w14:textId="77777777" w:rsidR="00EB409B" w:rsidRPr="00D44C94" w:rsidRDefault="00EB409B" w:rsidP="00EB409B">
      <w:pPr>
        <w:rPr>
          <w:rFonts w:ascii="Nexa" w:hAnsi="Nexa" w:cstheme="minorHAnsi"/>
          <w:b/>
          <w:sz w:val="20"/>
        </w:rPr>
      </w:pPr>
      <w:r w:rsidRPr="00D44C94">
        <w:rPr>
          <w:rFonts w:ascii="Nexa" w:hAnsi="Nexa" w:cstheme="minorHAnsi"/>
          <w:b/>
          <w:sz w:val="20"/>
        </w:rPr>
        <w:t>Position Objectives</w:t>
      </w:r>
    </w:p>
    <w:p w14:paraId="4E83B121" w14:textId="77777777" w:rsidR="0078294D" w:rsidRPr="00D44C94" w:rsidRDefault="0078294D" w:rsidP="0078294D">
      <w:pPr>
        <w:pStyle w:val="ListParagraph"/>
        <w:numPr>
          <w:ilvl w:val="0"/>
          <w:numId w:val="18"/>
        </w:numPr>
        <w:rPr>
          <w:rFonts w:ascii="Nexa" w:hAnsi="Nexa"/>
          <w:sz w:val="20"/>
        </w:rPr>
      </w:pPr>
      <w:r w:rsidRPr="00D44C94">
        <w:rPr>
          <w:rFonts w:ascii="Nexa" w:hAnsi="Nexa"/>
          <w:sz w:val="20"/>
        </w:rPr>
        <w:t xml:space="preserve">To manage operation of the vessel they are rostered onto, the Team leader and his/her crew ensuring that the Team leader has all the support they require in preparing the vessel and food to meet the operational needs. </w:t>
      </w:r>
    </w:p>
    <w:p w14:paraId="2D2F30A8" w14:textId="77777777" w:rsidR="0078294D" w:rsidRPr="00D44C94" w:rsidRDefault="0078294D" w:rsidP="0078294D">
      <w:pPr>
        <w:pStyle w:val="ListParagraph"/>
        <w:numPr>
          <w:ilvl w:val="0"/>
          <w:numId w:val="18"/>
        </w:numPr>
        <w:rPr>
          <w:rFonts w:ascii="Nexa" w:hAnsi="Nexa"/>
          <w:sz w:val="20"/>
        </w:rPr>
      </w:pPr>
      <w:r w:rsidRPr="00D44C94">
        <w:rPr>
          <w:rFonts w:ascii="Nexa" w:hAnsi="Nexa"/>
          <w:sz w:val="20"/>
        </w:rPr>
        <w:t>The skipper is ultimately responsible for the safety of customers and crew, welcoming customers at boarding time, liaising with terminal staff, deliver the commentary and support the crew who deliver different language commentary.</w:t>
      </w:r>
    </w:p>
    <w:p w14:paraId="066A6591" w14:textId="77777777" w:rsidR="0078294D" w:rsidRPr="00D44C94" w:rsidRDefault="0078294D" w:rsidP="0078294D">
      <w:pPr>
        <w:pStyle w:val="ListParagraph"/>
        <w:numPr>
          <w:ilvl w:val="0"/>
          <w:numId w:val="18"/>
        </w:numPr>
        <w:rPr>
          <w:rFonts w:ascii="Nexa" w:hAnsi="Nexa"/>
          <w:sz w:val="20"/>
        </w:rPr>
      </w:pPr>
      <w:r w:rsidRPr="00D44C94">
        <w:rPr>
          <w:rFonts w:ascii="Nexa" w:hAnsi="Nexa"/>
          <w:sz w:val="20"/>
        </w:rPr>
        <w:t>The skipper is also responsible to ensure all crew are signed off to Maritime NZ requirements.</w:t>
      </w:r>
    </w:p>
    <w:p w14:paraId="3AC7188F" w14:textId="77777777" w:rsidR="003302AF" w:rsidRPr="00D44C94" w:rsidRDefault="003302AF" w:rsidP="00EB409B">
      <w:pPr>
        <w:rPr>
          <w:rFonts w:ascii="Nexa" w:hAnsi="Nexa" w:cstheme="minorHAnsi"/>
          <w:sz w:val="20"/>
        </w:rPr>
      </w:pPr>
    </w:p>
    <w:p w14:paraId="0305F839" w14:textId="77777777" w:rsidR="00EB409B" w:rsidRPr="00D44C94" w:rsidRDefault="00EB409B" w:rsidP="00EB409B">
      <w:pPr>
        <w:rPr>
          <w:rFonts w:ascii="Nexa" w:hAnsi="Nexa" w:cstheme="minorHAnsi"/>
          <w:b/>
          <w:sz w:val="20"/>
        </w:rPr>
      </w:pPr>
      <w:r w:rsidRPr="00D44C94">
        <w:rPr>
          <w:rFonts w:ascii="Nexa" w:hAnsi="Nexa" w:cstheme="minorHAnsi"/>
          <w:b/>
          <w:sz w:val="20"/>
        </w:rPr>
        <w:t>Reporting Responsibility</w:t>
      </w:r>
    </w:p>
    <w:p w14:paraId="1710671F" w14:textId="77777777" w:rsidR="00D108D7" w:rsidRPr="00D44C94" w:rsidRDefault="0078294D" w:rsidP="0078294D">
      <w:pPr>
        <w:pStyle w:val="ListParagraph"/>
        <w:numPr>
          <w:ilvl w:val="0"/>
          <w:numId w:val="19"/>
        </w:numPr>
        <w:rPr>
          <w:rFonts w:ascii="Nexa" w:hAnsi="Nexa" w:cs="Arial"/>
          <w:sz w:val="20"/>
        </w:rPr>
      </w:pPr>
      <w:r w:rsidRPr="00D44C94">
        <w:rPr>
          <w:rFonts w:ascii="Nexa" w:hAnsi="Nexa"/>
          <w:sz w:val="20"/>
        </w:rPr>
        <w:t>This position immediately reports to the Operations Manager</w:t>
      </w:r>
    </w:p>
    <w:p w14:paraId="6B50BD85" w14:textId="77777777" w:rsidR="003C0C0A" w:rsidRPr="00D44C94" w:rsidRDefault="003C0C0A" w:rsidP="003C0C0A">
      <w:pPr>
        <w:rPr>
          <w:rFonts w:ascii="Nexa" w:hAnsi="Nexa" w:cstheme="minorHAnsi"/>
          <w:b/>
          <w:sz w:val="20"/>
        </w:rPr>
      </w:pPr>
    </w:p>
    <w:p w14:paraId="13837D12" w14:textId="77777777" w:rsidR="003C0C0A" w:rsidRPr="00D44C94" w:rsidRDefault="003C0C0A" w:rsidP="003C0C0A">
      <w:pPr>
        <w:rPr>
          <w:rFonts w:ascii="Nexa" w:hAnsi="Nexa" w:cstheme="minorHAnsi"/>
          <w:b/>
          <w:sz w:val="20"/>
        </w:rPr>
      </w:pPr>
      <w:r w:rsidRPr="00D44C94">
        <w:rPr>
          <w:rFonts w:ascii="Nexa" w:hAnsi="Nexa" w:cstheme="minorHAnsi"/>
          <w:b/>
          <w:sz w:val="20"/>
        </w:rPr>
        <w:t>Staff Reporting to this Position</w:t>
      </w:r>
    </w:p>
    <w:p w14:paraId="3661E8CB" w14:textId="77777777" w:rsidR="00410E33" w:rsidRPr="00D44C94" w:rsidRDefault="003C0C0A" w:rsidP="003C0C0A">
      <w:pPr>
        <w:pStyle w:val="ListParagraph"/>
        <w:numPr>
          <w:ilvl w:val="0"/>
          <w:numId w:val="19"/>
        </w:numPr>
        <w:rPr>
          <w:rFonts w:ascii="Nexa" w:hAnsi="Nexa"/>
          <w:sz w:val="20"/>
        </w:rPr>
      </w:pPr>
      <w:r w:rsidRPr="00D44C94">
        <w:rPr>
          <w:rFonts w:ascii="Nexa" w:hAnsi="Nexa"/>
          <w:sz w:val="20"/>
        </w:rPr>
        <w:t xml:space="preserve">With regards to all aspects of vessel safety, all staff working on the vessels shall report to the Skipper.  </w:t>
      </w:r>
    </w:p>
    <w:p w14:paraId="652C71A3" w14:textId="77777777" w:rsidR="00EB409B" w:rsidRPr="00D44C94" w:rsidRDefault="00EB409B" w:rsidP="00EB409B">
      <w:pPr>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D44C94" w:rsidRPr="00D44C94" w14:paraId="0B1A53E7" w14:textId="77777777" w:rsidTr="00075FAE">
        <w:tc>
          <w:tcPr>
            <w:tcW w:w="4262" w:type="dxa"/>
            <w:tcBorders>
              <w:bottom w:val="single" w:sz="6" w:space="0" w:color="auto"/>
            </w:tcBorders>
          </w:tcPr>
          <w:p w14:paraId="75105566" w14:textId="77777777" w:rsidR="00EB409B" w:rsidRPr="00D44C94" w:rsidRDefault="00EB409B" w:rsidP="00075FAE">
            <w:pPr>
              <w:rPr>
                <w:rFonts w:ascii="Nexa" w:hAnsi="Nexa" w:cstheme="minorHAnsi"/>
                <w:b/>
                <w:sz w:val="20"/>
              </w:rPr>
            </w:pPr>
            <w:r w:rsidRPr="00D44C94">
              <w:rPr>
                <w:rFonts w:ascii="Nexa" w:hAnsi="Nexa" w:cstheme="minorHAnsi"/>
                <w:b/>
                <w:sz w:val="20"/>
              </w:rPr>
              <w:t xml:space="preserve">Key Duties </w:t>
            </w:r>
          </w:p>
        </w:tc>
        <w:tc>
          <w:tcPr>
            <w:tcW w:w="4777" w:type="dxa"/>
            <w:tcBorders>
              <w:bottom w:val="single" w:sz="6" w:space="0" w:color="auto"/>
            </w:tcBorders>
          </w:tcPr>
          <w:p w14:paraId="0EA92C6F" w14:textId="77777777" w:rsidR="00EB409B" w:rsidRPr="00D44C94" w:rsidRDefault="00EB409B" w:rsidP="00075FAE">
            <w:pPr>
              <w:rPr>
                <w:rFonts w:ascii="Nexa" w:hAnsi="Nexa" w:cstheme="minorHAnsi"/>
                <w:b/>
                <w:sz w:val="20"/>
              </w:rPr>
            </w:pPr>
            <w:r w:rsidRPr="00D44C94">
              <w:rPr>
                <w:rFonts w:ascii="Nexa" w:hAnsi="Nexa" w:cstheme="minorHAnsi"/>
                <w:b/>
                <w:sz w:val="20"/>
              </w:rPr>
              <w:t xml:space="preserve">Outcomes </w:t>
            </w:r>
          </w:p>
        </w:tc>
      </w:tr>
      <w:tr w:rsidR="00D44C94" w:rsidRPr="00D44C94" w14:paraId="75F27E57" w14:textId="77777777" w:rsidTr="00D760A4">
        <w:tc>
          <w:tcPr>
            <w:tcW w:w="4262" w:type="dxa"/>
            <w:tcBorders>
              <w:bottom w:val="single" w:sz="6" w:space="0" w:color="auto"/>
            </w:tcBorders>
          </w:tcPr>
          <w:p w14:paraId="0C117387" w14:textId="77777777" w:rsidR="00037F41" w:rsidRPr="00D44C94" w:rsidRDefault="008B71AE" w:rsidP="008B71AE">
            <w:pPr>
              <w:pStyle w:val="NoSpacing"/>
              <w:rPr>
                <w:rFonts w:ascii="Nexa" w:hAnsi="Nexa"/>
                <w:b/>
                <w:sz w:val="20"/>
              </w:rPr>
            </w:pPr>
            <w:r w:rsidRPr="00D44C94">
              <w:rPr>
                <w:rFonts w:ascii="Nexa" w:hAnsi="Nexa"/>
                <w:b/>
                <w:sz w:val="20"/>
              </w:rPr>
              <w:t xml:space="preserve">1.1 </w:t>
            </w:r>
            <w:r w:rsidR="00037F41" w:rsidRPr="00D44C94">
              <w:rPr>
                <w:rFonts w:ascii="Nexa" w:hAnsi="Nexa"/>
                <w:b/>
                <w:sz w:val="20"/>
              </w:rPr>
              <w:t xml:space="preserve">Health &amp; Safety </w:t>
            </w:r>
          </w:p>
        </w:tc>
        <w:tc>
          <w:tcPr>
            <w:tcW w:w="4777" w:type="dxa"/>
            <w:tcBorders>
              <w:left w:val="single" w:sz="6" w:space="0" w:color="auto"/>
              <w:bottom w:val="single" w:sz="6" w:space="0" w:color="auto"/>
            </w:tcBorders>
          </w:tcPr>
          <w:p w14:paraId="1489B4C6" w14:textId="77777777" w:rsidR="003C0C0A" w:rsidRPr="00D44C94" w:rsidRDefault="003C0C0A" w:rsidP="003C0C0A">
            <w:pPr>
              <w:numPr>
                <w:ilvl w:val="0"/>
                <w:numId w:val="20"/>
              </w:numPr>
              <w:rPr>
                <w:rFonts w:ascii="Nexa" w:hAnsi="Nexa"/>
                <w:sz w:val="20"/>
              </w:rPr>
            </w:pPr>
            <w:bookmarkStart w:id="0" w:name="_Hlk488656788"/>
            <w:r w:rsidRPr="00D44C94">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14:paraId="01E8C249" w14:textId="77777777" w:rsidR="003C0C0A" w:rsidRPr="00D44C94" w:rsidRDefault="003C0C0A" w:rsidP="003C0C0A">
            <w:pPr>
              <w:numPr>
                <w:ilvl w:val="0"/>
                <w:numId w:val="20"/>
              </w:numPr>
              <w:rPr>
                <w:rFonts w:ascii="Nexa" w:hAnsi="Nexa"/>
                <w:sz w:val="20"/>
              </w:rPr>
            </w:pPr>
            <w:r w:rsidRPr="00D44C94">
              <w:rPr>
                <w:rFonts w:ascii="Nexa" w:hAnsi="Nexa"/>
                <w:sz w:val="20"/>
              </w:rPr>
              <w:t xml:space="preserve">Promptly report any accident, incident or near miss that occurs in the workplace using the appropriate procedure. </w:t>
            </w:r>
          </w:p>
          <w:p w14:paraId="59722064" w14:textId="77777777" w:rsidR="003C0C0A" w:rsidRPr="00D44C94" w:rsidRDefault="003C0C0A" w:rsidP="003C0C0A">
            <w:pPr>
              <w:numPr>
                <w:ilvl w:val="0"/>
                <w:numId w:val="20"/>
              </w:numPr>
              <w:rPr>
                <w:rFonts w:ascii="Nexa" w:hAnsi="Nexa"/>
                <w:sz w:val="20"/>
              </w:rPr>
            </w:pPr>
            <w:r w:rsidRPr="00D44C94">
              <w:rPr>
                <w:rFonts w:ascii="Nexa" w:hAnsi="Nexa"/>
                <w:sz w:val="20"/>
              </w:rPr>
              <w:t xml:space="preserve">Maintain a safe working environment by monitoring safety procedures and equipment. </w:t>
            </w:r>
          </w:p>
          <w:p w14:paraId="0A518D2D" w14:textId="77777777" w:rsidR="003C0C0A" w:rsidRPr="00D44C94" w:rsidRDefault="003C0C0A" w:rsidP="003C0C0A">
            <w:pPr>
              <w:numPr>
                <w:ilvl w:val="0"/>
                <w:numId w:val="20"/>
              </w:numPr>
              <w:rPr>
                <w:rFonts w:ascii="Nexa" w:hAnsi="Nexa"/>
                <w:sz w:val="20"/>
              </w:rPr>
            </w:pPr>
            <w:r w:rsidRPr="00D44C94">
              <w:rPr>
                <w:rFonts w:ascii="Nexa" w:hAnsi="Nexa"/>
                <w:sz w:val="20"/>
              </w:rPr>
              <w:t>Where required, train Health &amp; Safety matters including effective use of equipment/chemicals in accordance with manufacturers’ instructions.</w:t>
            </w:r>
          </w:p>
          <w:p w14:paraId="75A1B097" w14:textId="77777777" w:rsidR="003C0C0A" w:rsidRPr="00D44C94" w:rsidRDefault="003C0C0A" w:rsidP="003C0C0A">
            <w:pPr>
              <w:numPr>
                <w:ilvl w:val="0"/>
                <w:numId w:val="20"/>
              </w:numPr>
              <w:rPr>
                <w:rFonts w:ascii="Nexa" w:hAnsi="Nexa"/>
                <w:sz w:val="20"/>
              </w:rPr>
            </w:pPr>
            <w:r w:rsidRPr="00D44C94">
              <w:rPr>
                <w:rFonts w:ascii="Nexa" w:hAnsi="Nexa"/>
                <w:sz w:val="20"/>
              </w:rPr>
              <w:t>Where required, train staff in procedures in the event of emergencies such as fire, earthquake, in line with company policy and legislation</w:t>
            </w:r>
          </w:p>
          <w:p w14:paraId="5700885D" w14:textId="77777777" w:rsidR="003C0C0A" w:rsidRPr="00D44C94" w:rsidRDefault="003C0C0A" w:rsidP="003C0C0A">
            <w:pPr>
              <w:numPr>
                <w:ilvl w:val="0"/>
                <w:numId w:val="20"/>
              </w:numPr>
              <w:rPr>
                <w:rFonts w:ascii="Nexa" w:hAnsi="Nexa"/>
                <w:sz w:val="20"/>
              </w:rPr>
            </w:pPr>
            <w:r w:rsidRPr="00D44C94">
              <w:rPr>
                <w:rFonts w:ascii="Nexa" w:hAnsi="Nexa"/>
                <w:sz w:val="20"/>
              </w:rPr>
              <w:t>Be proactive in ensuring all operating procedures are adhered to including identifying and acting upon any new hazards or risks.</w:t>
            </w:r>
          </w:p>
          <w:p w14:paraId="4A7C4D33" w14:textId="77777777" w:rsidR="003C0C0A" w:rsidRPr="00D44C94" w:rsidRDefault="003C0C0A" w:rsidP="003C0C0A">
            <w:pPr>
              <w:numPr>
                <w:ilvl w:val="0"/>
                <w:numId w:val="20"/>
              </w:numPr>
              <w:rPr>
                <w:rFonts w:ascii="Nexa" w:hAnsi="Nexa"/>
                <w:sz w:val="20"/>
              </w:rPr>
            </w:pPr>
            <w:r w:rsidRPr="00D44C94">
              <w:rPr>
                <w:rFonts w:ascii="Nexa" w:hAnsi="Nexa"/>
                <w:sz w:val="20"/>
              </w:rPr>
              <w:t xml:space="preserve">Suggest improvements and encourage staff participation in Health &amp; Safety </w:t>
            </w:r>
          </w:p>
          <w:p w14:paraId="1DAA6935" w14:textId="77777777" w:rsidR="003C0C0A" w:rsidRPr="00D44C94" w:rsidRDefault="003C0C0A" w:rsidP="003C0C0A">
            <w:pPr>
              <w:numPr>
                <w:ilvl w:val="0"/>
                <w:numId w:val="20"/>
              </w:numPr>
              <w:rPr>
                <w:rFonts w:ascii="Nexa" w:hAnsi="Nexa"/>
                <w:sz w:val="20"/>
              </w:rPr>
            </w:pPr>
            <w:r w:rsidRPr="00D44C94">
              <w:rPr>
                <w:rFonts w:ascii="Nexa" w:hAnsi="Nexa"/>
                <w:sz w:val="20"/>
              </w:rPr>
              <w:t xml:space="preserve">Attend, participate, and if required, lead departmental Health &amp; Safety meetings </w:t>
            </w:r>
          </w:p>
          <w:p w14:paraId="2D92DB44" w14:textId="77777777" w:rsidR="00037F41" w:rsidRPr="00D44C94" w:rsidRDefault="003C0C0A" w:rsidP="003C0C0A">
            <w:pPr>
              <w:numPr>
                <w:ilvl w:val="0"/>
                <w:numId w:val="20"/>
              </w:numPr>
              <w:rPr>
                <w:rFonts w:ascii="Nexa" w:hAnsi="Nexa" w:cs="Arial"/>
                <w:sz w:val="20"/>
              </w:rPr>
            </w:pPr>
            <w:r w:rsidRPr="00D44C94">
              <w:rPr>
                <w:rFonts w:ascii="Nexa" w:hAnsi="Nexa"/>
                <w:sz w:val="20"/>
              </w:rPr>
              <w:lastRenderedPageBreak/>
              <w:t>Assist passengers in case of emergency, and be observant of guests to ensure general safety</w:t>
            </w:r>
            <w:bookmarkEnd w:id="0"/>
          </w:p>
        </w:tc>
      </w:tr>
      <w:tr w:rsidR="00D44C94" w:rsidRPr="00D44C94" w14:paraId="0E427D13" w14:textId="77777777" w:rsidTr="00D760A4">
        <w:tc>
          <w:tcPr>
            <w:tcW w:w="4262" w:type="dxa"/>
            <w:tcBorders>
              <w:bottom w:val="single" w:sz="6" w:space="0" w:color="auto"/>
            </w:tcBorders>
          </w:tcPr>
          <w:p w14:paraId="72E5CA1C" w14:textId="77777777" w:rsidR="003C0C0A" w:rsidRPr="00D44C94" w:rsidRDefault="00D44C94" w:rsidP="003C0C0A">
            <w:pPr>
              <w:pStyle w:val="NoSpacing"/>
              <w:rPr>
                <w:rFonts w:ascii="Nexa" w:hAnsi="Nexa"/>
                <w:b/>
                <w:sz w:val="20"/>
              </w:rPr>
            </w:pPr>
            <w:r>
              <w:rPr>
                <w:rFonts w:ascii="Nexa" w:hAnsi="Nexa"/>
                <w:b/>
                <w:sz w:val="20"/>
              </w:rPr>
              <w:lastRenderedPageBreak/>
              <w:t xml:space="preserve">1.2 </w:t>
            </w:r>
            <w:r w:rsidR="003C0C0A" w:rsidRPr="00D44C94">
              <w:rPr>
                <w:rFonts w:ascii="Nexa" w:hAnsi="Nexa"/>
                <w:b/>
                <w:sz w:val="20"/>
              </w:rPr>
              <w:t>Fully knowledgeable of onboard systems</w:t>
            </w:r>
          </w:p>
          <w:p w14:paraId="748793C6" w14:textId="77777777" w:rsidR="003C0C0A" w:rsidRPr="00D44C94" w:rsidRDefault="003C0C0A" w:rsidP="003C0C0A">
            <w:pPr>
              <w:pStyle w:val="NoSpacing"/>
              <w:rPr>
                <w:rFonts w:ascii="Nexa" w:hAnsi="Nexa"/>
                <w:b/>
                <w:sz w:val="20"/>
              </w:rPr>
            </w:pPr>
          </w:p>
        </w:tc>
        <w:tc>
          <w:tcPr>
            <w:tcW w:w="4777" w:type="dxa"/>
            <w:tcBorders>
              <w:left w:val="single" w:sz="6" w:space="0" w:color="auto"/>
              <w:bottom w:val="single" w:sz="6" w:space="0" w:color="auto"/>
            </w:tcBorders>
          </w:tcPr>
          <w:p w14:paraId="103CF9A9"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Full awareness of all operation procedures, safety procedures and systems, and workplace hazards.</w:t>
            </w:r>
          </w:p>
        </w:tc>
      </w:tr>
      <w:tr w:rsidR="00D44C94" w:rsidRPr="00D44C94" w14:paraId="41DF9EA9" w14:textId="77777777" w:rsidTr="00D760A4">
        <w:tc>
          <w:tcPr>
            <w:tcW w:w="4262" w:type="dxa"/>
            <w:tcBorders>
              <w:bottom w:val="single" w:sz="6" w:space="0" w:color="auto"/>
            </w:tcBorders>
          </w:tcPr>
          <w:p w14:paraId="27C4E99E" w14:textId="77777777" w:rsidR="003C0C0A" w:rsidRPr="00D44C94" w:rsidRDefault="00D44C94" w:rsidP="003C0C0A">
            <w:pPr>
              <w:pStyle w:val="NoSpacing"/>
              <w:rPr>
                <w:rFonts w:ascii="Nexa" w:hAnsi="Nexa"/>
                <w:b/>
                <w:sz w:val="20"/>
              </w:rPr>
            </w:pPr>
            <w:r>
              <w:rPr>
                <w:rFonts w:ascii="Nexa" w:hAnsi="Nexa"/>
                <w:b/>
                <w:sz w:val="20"/>
              </w:rPr>
              <w:t xml:space="preserve">1.3 </w:t>
            </w:r>
            <w:r w:rsidR="003C0C0A" w:rsidRPr="00D44C94">
              <w:rPr>
                <w:rFonts w:ascii="Nexa" w:hAnsi="Nexa"/>
                <w:b/>
                <w:sz w:val="20"/>
              </w:rPr>
              <w:t>Training and supervising Boat Hosts, Team Leaders and Galley Staff in all aspects of safety procedures on the vessels</w:t>
            </w:r>
          </w:p>
          <w:p w14:paraId="48431037" w14:textId="77777777" w:rsidR="003C0C0A" w:rsidRPr="00D44C94" w:rsidRDefault="003C0C0A" w:rsidP="003C0C0A">
            <w:pPr>
              <w:pStyle w:val="NoSpacing"/>
              <w:rPr>
                <w:rFonts w:ascii="Nexa" w:hAnsi="Nexa"/>
                <w:b/>
                <w:sz w:val="20"/>
              </w:rPr>
            </w:pPr>
          </w:p>
        </w:tc>
        <w:tc>
          <w:tcPr>
            <w:tcW w:w="4777" w:type="dxa"/>
            <w:tcBorders>
              <w:left w:val="single" w:sz="6" w:space="0" w:color="auto"/>
              <w:bottom w:val="single" w:sz="6" w:space="0" w:color="auto"/>
            </w:tcBorders>
          </w:tcPr>
          <w:p w14:paraId="4FD1E233"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 xml:space="preserve">Ensure that staff have the skills to perform the duties outlined in their job description, and that they are completely confident in all safety procedures.  </w:t>
            </w:r>
          </w:p>
        </w:tc>
      </w:tr>
      <w:tr w:rsidR="00D44C94" w:rsidRPr="00D44C94" w14:paraId="6118F677" w14:textId="77777777" w:rsidTr="00D760A4">
        <w:tc>
          <w:tcPr>
            <w:tcW w:w="4262" w:type="dxa"/>
            <w:tcBorders>
              <w:bottom w:val="single" w:sz="6" w:space="0" w:color="auto"/>
            </w:tcBorders>
          </w:tcPr>
          <w:p w14:paraId="3AD694F5" w14:textId="77777777" w:rsidR="003C0C0A" w:rsidRPr="00D44C94" w:rsidRDefault="00D44C94" w:rsidP="003C0C0A">
            <w:pPr>
              <w:pStyle w:val="NoSpacing"/>
              <w:rPr>
                <w:rFonts w:ascii="Nexa" w:hAnsi="Nexa"/>
                <w:b/>
                <w:sz w:val="20"/>
              </w:rPr>
            </w:pPr>
            <w:r>
              <w:rPr>
                <w:rFonts w:ascii="Nexa" w:hAnsi="Nexa"/>
                <w:b/>
                <w:sz w:val="20"/>
              </w:rPr>
              <w:t xml:space="preserve">1.4 </w:t>
            </w:r>
            <w:r w:rsidR="003C0C0A" w:rsidRPr="00D44C94">
              <w:rPr>
                <w:rFonts w:ascii="Nexa" w:hAnsi="Nexa"/>
                <w:b/>
                <w:sz w:val="20"/>
              </w:rPr>
              <w:t>Vessel Maintenance</w:t>
            </w:r>
          </w:p>
        </w:tc>
        <w:tc>
          <w:tcPr>
            <w:tcW w:w="4777" w:type="dxa"/>
            <w:tcBorders>
              <w:left w:val="single" w:sz="6" w:space="0" w:color="auto"/>
              <w:bottom w:val="single" w:sz="6" w:space="0" w:color="auto"/>
            </w:tcBorders>
          </w:tcPr>
          <w:p w14:paraId="551D537E"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All oil and filter changes are carried out in a timely fashion as they become due. General maintenance duties are performed taking into account advice given from the maintenance team.</w:t>
            </w:r>
          </w:p>
        </w:tc>
      </w:tr>
      <w:tr w:rsidR="00D44C94" w:rsidRPr="00D44C94" w14:paraId="3A1A5666" w14:textId="77777777" w:rsidTr="00D760A4">
        <w:tc>
          <w:tcPr>
            <w:tcW w:w="4262" w:type="dxa"/>
            <w:tcBorders>
              <w:bottom w:val="single" w:sz="6" w:space="0" w:color="auto"/>
            </w:tcBorders>
          </w:tcPr>
          <w:p w14:paraId="15B43070" w14:textId="77777777" w:rsidR="003C0C0A" w:rsidRPr="00D44C94" w:rsidRDefault="00D44C94" w:rsidP="003C0C0A">
            <w:pPr>
              <w:pStyle w:val="NoSpacing"/>
              <w:rPr>
                <w:rFonts w:ascii="Nexa" w:hAnsi="Nexa"/>
                <w:b/>
                <w:sz w:val="20"/>
              </w:rPr>
            </w:pPr>
            <w:r>
              <w:rPr>
                <w:rFonts w:ascii="Nexa" w:hAnsi="Nexa"/>
                <w:b/>
                <w:sz w:val="20"/>
              </w:rPr>
              <w:t xml:space="preserve">1.5 </w:t>
            </w:r>
            <w:r w:rsidR="003C0C0A" w:rsidRPr="00D44C94">
              <w:rPr>
                <w:rFonts w:ascii="Nexa" w:hAnsi="Nexa"/>
                <w:b/>
                <w:sz w:val="20"/>
              </w:rPr>
              <w:t>Ensure compliance with The Sale of Liquor Act 1989 including The Sale of Liquor Act Amendment Act 1999 and any other relevant regulations relating to the sale and supply of liquor</w:t>
            </w:r>
          </w:p>
        </w:tc>
        <w:tc>
          <w:tcPr>
            <w:tcW w:w="4777" w:type="dxa"/>
            <w:tcBorders>
              <w:left w:val="single" w:sz="6" w:space="0" w:color="auto"/>
              <w:bottom w:val="single" w:sz="6" w:space="0" w:color="auto"/>
            </w:tcBorders>
          </w:tcPr>
          <w:p w14:paraId="3CB3002B"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A legally compliant and safe drinking environment.</w:t>
            </w:r>
          </w:p>
        </w:tc>
      </w:tr>
      <w:tr w:rsidR="00D44C94" w:rsidRPr="00D44C94" w14:paraId="25A337E9" w14:textId="77777777" w:rsidTr="00D760A4">
        <w:tc>
          <w:tcPr>
            <w:tcW w:w="4262" w:type="dxa"/>
            <w:tcBorders>
              <w:bottom w:val="single" w:sz="6" w:space="0" w:color="auto"/>
            </w:tcBorders>
          </w:tcPr>
          <w:p w14:paraId="1F716CA9" w14:textId="77777777" w:rsidR="003C0C0A" w:rsidRPr="00D44C94" w:rsidRDefault="00D44C94" w:rsidP="003C0C0A">
            <w:pPr>
              <w:pStyle w:val="NoSpacing"/>
              <w:rPr>
                <w:rFonts w:ascii="Nexa" w:hAnsi="Nexa"/>
                <w:b/>
                <w:sz w:val="20"/>
              </w:rPr>
            </w:pPr>
            <w:r>
              <w:rPr>
                <w:rFonts w:ascii="Nexa" w:hAnsi="Nexa"/>
                <w:b/>
                <w:sz w:val="20"/>
              </w:rPr>
              <w:t xml:space="preserve">1.6 </w:t>
            </w:r>
            <w:r w:rsidR="003C0C0A" w:rsidRPr="00D44C94">
              <w:rPr>
                <w:rFonts w:ascii="Nexa" w:hAnsi="Nexa"/>
                <w:b/>
                <w:sz w:val="20"/>
              </w:rPr>
              <w:t>Record keeping</w:t>
            </w:r>
          </w:p>
          <w:p w14:paraId="5D624E8F" w14:textId="77777777" w:rsidR="003C0C0A" w:rsidRPr="00D44C94" w:rsidRDefault="003C0C0A" w:rsidP="003C0C0A">
            <w:pPr>
              <w:pStyle w:val="NoSpacing"/>
              <w:rPr>
                <w:rFonts w:ascii="Nexa" w:hAnsi="Nexa"/>
                <w:b/>
                <w:sz w:val="20"/>
              </w:rPr>
            </w:pPr>
          </w:p>
        </w:tc>
        <w:tc>
          <w:tcPr>
            <w:tcW w:w="4777" w:type="dxa"/>
            <w:tcBorders>
              <w:left w:val="single" w:sz="6" w:space="0" w:color="auto"/>
              <w:bottom w:val="single" w:sz="6" w:space="0" w:color="auto"/>
            </w:tcBorders>
          </w:tcPr>
          <w:p w14:paraId="1F6CA283"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All vessel logs, trip records and training documents are completed in accordance with requirements.</w:t>
            </w:r>
          </w:p>
        </w:tc>
      </w:tr>
      <w:tr w:rsidR="00D44C94" w:rsidRPr="00D44C94" w14:paraId="2B5266DD" w14:textId="77777777" w:rsidTr="00D760A4">
        <w:tc>
          <w:tcPr>
            <w:tcW w:w="4262" w:type="dxa"/>
            <w:tcBorders>
              <w:bottom w:val="single" w:sz="6" w:space="0" w:color="auto"/>
            </w:tcBorders>
          </w:tcPr>
          <w:p w14:paraId="01A4A197" w14:textId="77777777" w:rsidR="003C0C0A" w:rsidRPr="00D44C94" w:rsidRDefault="00D44C94" w:rsidP="003C0C0A">
            <w:pPr>
              <w:pStyle w:val="NoSpacing"/>
              <w:rPr>
                <w:rFonts w:ascii="Nexa" w:hAnsi="Nexa"/>
                <w:b/>
                <w:sz w:val="20"/>
              </w:rPr>
            </w:pPr>
            <w:r>
              <w:rPr>
                <w:rFonts w:ascii="Nexa" w:hAnsi="Nexa"/>
                <w:b/>
                <w:sz w:val="20"/>
              </w:rPr>
              <w:t xml:space="preserve">1.7 </w:t>
            </w:r>
            <w:r w:rsidR="003C0C0A" w:rsidRPr="00D44C94">
              <w:rPr>
                <w:rFonts w:ascii="Nexa" w:hAnsi="Nexa"/>
                <w:b/>
                <w:sz w:val="20"/>
              </w:rPr>
              <w:t>Compliance</w:t>
            </w:r>
          </w:p>
        </w:tc>
        <w:tc>
          <w:tcPr>
            <w:tcW w:w="4777" w:type="dxa"/>
            <w:tcBorders>
              <w:left w:val="single" w:sz="6" w:space="0" w:color="auto"/>
              <w:bottom w:val="single" w:sz="6" w:space="0" w:color="auto"/>
            </w:tcBorders>
          </w:tcPr>
          <w:p w14:paraId="23D7DD52"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Comply with Skippers Protocols, Standard Operational Procedures and the Milford Sound Code of Practice for Commercial Vessels.</w:t>
            </w:r>
          </w:p>
        </w:tc>
      </w:tr>
      <w:tr w:rsidR="00D44C94" w:rsidRPr="00D44C94" w14:paraId="499E8159" w14:textId="77777777" w:rsidTr="00D760A4">
        <w:tc>
          <w:tcPr>
            <w:tcW w:w="4262" w:type="dxa"/>
            <w:tcBorders>
              <w:bottom w:val="single" w:sz="6" w:space="0" w:color="auto"/>
            </w:tcBorders>
          </w:tcPr>
          <w:p w14:paraId="1340E39F" w14:textId="77777777" w:rsidR="003C0C0A" w:rsidRPr="00D44C94" w:rsidRDefault="00D44C94" w:rsidP="003C0C0A">
            <w:pPr>
              <w:pStyle w:val="NoSpacing"/>
              <w:rPr>
                <w:rFonts w:ascii="Nexa" w:hAnsi="Nexa"/>
                <w:b/>
                <w:sz w:val="20"/>
              </w:rPr>
            </w:pPr>
            <w:r>
              <w:rPr>
                <w:rFonts w:ascii="Nexa" w:hAnsi="Nexa"/>
                <w:b/>
                <w:sz w:val="20"/>
              </w:rPr>
              <w:t xml:space="preserve">1.8 </w:t>
            </w:r>
            <w:r w:rsidR="003C0C0A" w:rsidRPr="00D44C94">
              <w:rPr>
                <w:rFonts w:ascii="Nexa" w:hAnsi="Nexa"/>
                <w:b/>
                <w:sz w:val="20"/>
              </w:rPr>
              <w:t>Commentaries</w:t>
            </w:r>
          </w:p>
        </w:tc>
        <w:tc>
          <w:tcPr>
            <w:tcW w:w="4777" w:type="dxa"/>
            <w:tcBorders>
              <w:left w:val="single" w:sz="6" w:space="0" w:color="auto"/>
              <w:bottom w:val="single" w:sz="6" w:space="0" w:color="auto"/>
            </w:tcBorders>
          </w:tcPr>
          <w:p w14:paraId="3B6916DA"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Provide a clear and concise, factual, informative and relevant commentary about the highlights of Milford Sound. Assist with and facilitate the delivery of foreign language commentaries.</w:t>
            </w:r>
          </w:p>
        </w:tc>
      </w:tr>
      <w:tr w:rsidR="00D44C94" w:rsidRPr="00D44C94" w14:paraId="35FDFB29" w14:textId="77777777" w:rsidTr="00D760A4">
        <w:tc>
          <w:tcPr>
            <w:tcW w:w="4262" w:type="dxa"/>
            <w:tcBorders>
              <w:bottom w:val="single" w:sz="6" w:space="0" w:color="auto"/>
            </w:tcBorders>
          </w:tcPr>
          <w:p w14:paraId="60D514E3" w14:textId="77777777" w:rsidR="003C0C0A" w:rsidRPr="00D44C94" w:rsidRDefault="00D44C94" w:rsidP="003C0C0A">
            <w:pPr>
              <w:pStyle w:val="NoSpacing"/>
              <w:rPr>
                <w:rFonts w:ascii="Nexa" w:hAnsi="Nexa"/>
                <w:b/>
                <w:sz w:val="20"/>
              </w:rPr>
            </w:pPr>
            <w:r>
              <w:rPr>
                <w:rFonts w:ascii="Nexa" w:hAnsi="Nexa"/>
                <w:b/>
                <w:sz w:val="20"/>
              </w:rPr>
              <w:t xml:space="preserve">1.9 </w:t>
            </w:r>
            <w:r w:rsidR="003C0C0A" w:rsidRPr="00D44C94">
              <w:rPr>
                <w:rFonts w:ascii="Nexa" w:hAnsi="Nexa"/>
                <w:b/>
                <w:sz w:val="20"/>
              </w:rPr>
              <w:t>Customer Service</w:t>
            </w:r>
          </w:p>
        </w:tc>
        <w:tc>
          <w:tcPr>
            <w:tcW w:w="4777" w:type="dxa"/>
            <w:tcBorders>
              <w:left w:val="single" w:sz="6" w:space="0" w:color="auto"/>
              <w:bottom w:val="single" w:sz="6" w:space="0" w:color="auto"/>
            </w:tcBorders>
          </w:tcPr>
          <w:p w14:paraId="698F3555"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 xml:space="preserve">Always project a favourable image of the company and behave in a professional manner. Boarding procedures are carried out in a timely and professional manner. </w:t>
            </w:r>
          </w:p>
        </w:tc>
      </w:tr>
      <w:tr w:rsidR="00D44C94" w:rsidRPr="00D44C94" w14:paraId="39526241" w14:textId="77777777" w:rsidTr="00D760A4">
        <w:tc>
          <w:tcPr>
            <w:tcW w:w="4262" w:type="dxa"/>
            <w:tcBorders>
              <w:bottom w:val="single" w:sz="6" w:space="0" w:color="auto"/>
            </w:tcBorders>
          </w:tcPr>
          <w:p w14:paraId="6B992258" w14:textId="77777777" w:rsidR="003C0C0A" w:rsidRPr="00D44C94" w:rsidRDefault="00D44C94" w:rsidP="003C0C0A">
            <w:pPr>
              <w:pStyle w:val="NoSpacing"/>
              <w:rPr>
                <w:rFonts w:ascii="Nexa" w:hAnsi="Nexa"/>
                <w:b/>
                <w:sz w:val="20"/>
              </w:rPr>
            </w:pPr>
            <w:r>
              <w:rPr>
                <w:rFonts w:ascii="Nexa" w:hAnsi="Nexa"/>
                <w:b/>
                <w:sz w:val="20"/>
              </w:rPr>
              <w:t xml:space="preserve">1.10 </w:t>
            </w:r>
            <w:r w:rsidR="003C0C0A" w:rsidRPr="00D44C94">
              <w:rPr>
                <w:rFonts w:ascii="Nexa" w:hAnsi="Nexa"/>
                <w:b/>
                <w:sz w:val="20"/>
              </w:rPr>
              <w:t>Undertake and apply any training that may be required by the company</w:t>
            </w:r>
          </w:p>
        </w:tc>
        <w:tc>
          <w:tcPr>
            <w:tcW w:w="4777" w:type="dxa"/>
            <w:tcBorders>
              <w:left w:val="single" w:sz="6" w:space="0" w:color="auto"/>
              <w:bottom w:val="single" w:sz="6" w:space="0" w:color="auto"/>
            </w:tcBorders>
          </w:tcPr>
          <w:p w14:paraId="6CC76AA0"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This may include but is not limited to First Aid Certificates and Liquor Licence.</w:t>
            </w:r>
          </w:p>
        </w:tc>
      </w:tr>
      <w:tr w:rsidR="00D44C94" w:rsidRPr="00D44C94" w14:paraId="41B0AC92" w14:textId="77777777" w:rsidTr="00D760A4">
        <w:tc>
          <w:tcPr>
            <w:tcW w:w="4262" w:type="dxa"/>
            <w:tcBorders>
              <w:bottom w:val="single" w:sz="6" w:space="0" w:color="auto"/>
            </w:tcBorders>
          </w:tcPr>
          <w:p w14:paraId="28902145" w14:textId="77777777" w:rsidR="003C0C0A" w:rsidRPr="00D44C94" w:rsidRDefault="00D44C94" w:rsidP="003C0C0A">
            <w:pPr>
              <w:pStyle w:val="NoSpacing"/>
              <w:rPr>
                <w:rFonts w:ascii="Nexa" w:hAnsi="Nexa"/>
                <w:b/>
                <w:sz w:val="20"/>
              </w:rPr>
            </w:pPr>
            <w:r>
              <w:rPr>
                <w:rFonts w:ascii="Nexa" w:hAnsi="Nexa"/>
                <w:b/>
                <w:sz w:val="20"/>
              </w:rPr>
              <w:t xml:space="preserve">1.20 </w:t>
            </w:r>
            <w:r w:rsidR="003C0C0A" w:rsidRPr="00D44C94">
              <w:rPr>
                <w:rFonts w:ascii="Nexa" w:hAnsi="Nexa"/>
                <w:b/>
                <w:sz w:val="20"/>
              </w:rPr>
              <w:t>Daily and periodic cleaning</w:t>
            </w:r>
          </w:p>
        </w:tc>
        <w:tc>
          <w:tcPr>
            <w:tcW w:w="4777" w:type="dxa"/>
            <w:tcBorders>
              <w:left w:val="single" w:sz="6" w:space="0" w:color="auto"/>
              <w:bottom w:val="single" w:sz="6" w:space="0" w:color="auto"/>
            </w:tcBorders>
          </w:tcPr>
          <w:p w14:paraId="3C591CBF"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 xml:space="preserve">Ensure that the vessels are maintained to the highest level of cleanliness for maximum customer and staff satisfaction, safety and hygiene, and attractive appearance.  </w:t>
            </w:r>
          </w:p>
        </w:tc>
      </w:tr>
      <w:tr w:rsidR="00D44C94" w:rsidRPr="00D44C94" w14:paraId="11D7FB5D" w14:textId="77777777" w:rsidTr="00D760A4">
        <w:tc>
          <w:tcPr>
            <w:tcW w:w="4262" w:type="dxa"/>
            <w:tcBorders>
              <w:bottom w:val="single" w:sz="6" w:space="0" w:color="auto"/>
            </w:tcBorders>
          </w:tcPr>
          <w:p w14:paraId="31D92712" w14:textId="77777777" w:rsidR="003C0C0A" w:rsidRPr="00D44C94" w:rsidRDefault="00D44C94" w:rsidP="003C0C0A">
            <w:pPr>
              <w:pStyle w:val="NoSpacing"/>
              <w:rPr>
                <w:rFonts w:ascii="Nexa" w:hAnsi="Nexa"/>
                <w:b/>
                <w:sz w:val="20"/>
              </w:rPr>
            </w:pPr>
            <w:r>
              <w:rPr>
                <w:rFonts w:ascii="Nexa" w:hAnsi="Nexa"/>
                <w:b/>
                <w:sz w:val="20"/>
              </w:rPr>
              <w:t xml:space="preserve">1.21 </w:t>
            </w:r>
            <w:r w:rsidR="003C0C0A" w:rsidRPr="00D44C94">
              <w:rPr>
                <w:rFonts w:ascii="Nexa" w:hAnsi="Nexa"/>
                <w:b/>
                <w:sz w:val="20"/>
              </w:rPr>
              <w:t>Create a safe and memorable journey for passengers</w:t>
            </w:r>
          </w:p>
          <w:p w14:paraId="72BCA2B2" w14:textId="77777777" w:rsidR="003C0C0A" w:rsidRPr="00D44C94" w:rsidRDefault="003C0C0A" w:rsidP="003C0C0A">
            <w:pPr>
              <w:pStyle w:val="NoSpacing"/>
              <w:rPr>
                <w:rFonts w:ascii="Nexa" w:hAnsi="Nexa"/>
                <w:b/>
                <w:sz w:val="20"/>
              </w:rPr>
            </w:pPr>
          </w:p>
        </w:tc>
        <w:tc>
          <w:tcPr>
            <w:tcW w:w="4777" w:type="dxa"/>
            <w:tcBorders>
              <w:left w:val="single" w:sz="6" w:space="0" w:color="auto"/>
              <w:bottom w:val="single" w:sz="6" w:space="0" w:color="auto"/>
            </w:tcBorders>
          </w:tcPr>
          <w:p w14:paraId="49BA799B" w14:textId="77777777" w:rsidR="003C0C0A" w:rsidRPr="00D44C94" w:rsidRDefault="003C0C0A" w:rsidP="003C0C0A">
            <w:pPr>
              <w:pStyle w:val="ListParagraph"/>
              <w:numPr>
                <w:ilvl w:val="0"/>
                <w:numId w:val="21"/>
              </w:numPr>
              <w:rPr>
                <w:rFonts w:ascii="Nexa" w:hAnsi="Nexa"/>
                <w:sz w:val="20"/>
              </w:rPr>
            </w:pPr>
            <w:r w:rsidRPr="00D44C94">
              <w:rPr>
                <w:rFonts w:ascii="Nexa" w:hAnsi="Nexa"/>
                <w:sz w:val="20"/>
              </w:rPr>
              <w:t xml:space="preserve">Be observant of </w:t>
            </w:r>
            <w:r w:rsidR="00D44C94" w:rsidRPr="00D44C94">
              <w:rPr>
                <w:rFonts w:ascii="Nexa" w:hAnsi="Nexa"/>
                <w:sz w:val="20"/>
              </w:rPr>
              <w:t>passenger’s</w:t>
            </w:r>
            <w:r w:rsidRPr="00D44C94">
              <w:rPr>
                <w:rFonts w:ascii="Nexa" w:hAnsi="Nexa"/>
                <w:sz w:val="20"/>
              </w:rPr>
              <w:t xml:space="preserve"> actions to ensure their safety. Interact with guests whenever time and duties permit.</w:t>
            </w:r>
          </w:p>
        </w:tc>
      </w:tr>
      <w:tr w:rsidR="00D44C94" w:rsidRPr="00D44C94" w14:paraId="6A037408" w14:textId="77777777" w:rsidTr="00D760A4">
        <w:tc>
          <w:tcPr>
            <w:tcW w:w="4262" w:type="dxa"/>
            <w:tcBorders>
              <w:bottom w:val="single" w:sz="6" w:space="0" w:color="auto"/>
            </w:tcBorders>
          </w:tcPr>
          <w:p w14:paraId="25D2E046" w14:textId="77777777" w:rsidR="003C0C0A" w:rsidRPr="00D44C94" w:rsidRDefault="00D44C94" w:rsidP="003C0C0A">
            <w:pPr>
              <w:pStyle w:val="NoSpacing"/>
              <w:rPr>
                <w:rFonts w:ascii="Nexa" w:hAnsi="Nexa"/>
                <w:b/>
                <w:sz w:val="20"/>
              </w:rPr>
            </w:pPr>
            <w:r>
              <w:rPr>
                <w:rFonts w:ascii="Nexa" w:hAnsi="Nexa"/>
                <w:b/>
                <w:sz w:val="20"/>
              </w:rPr>
              <w:t xml:space="preserve">1.22 </w:t>
            </w:r>
            <w:r w:rsidR="003C0C0A" w:rsidRPr="00D44C94">
              <w:rPr>
                <w:rFonts w:ascii="Nexa" w:hAnsi="Nexa"/>
                <w:b/>
                <w:sz w:val="20"/>
              </w:rPr>
              <w:t>Other Tasks</w:t>
            </w:r>
          </w:p>
        </w:tc>
        <w:tc>
          <w:tcPr>
            <w:tcW w:w="4777" w:type="dxa"/>
            <w:tcBorders>
              <w:left w:val="single" w:sz="6" w:space="0" w:color="auto"/>
              <w:bottom w:val="single" w:sz="6" w:space="0" w:color="auto"/>
            </w:tcBorders>
          </w:tcPr>
          <w:p w14:paraId="25F2ADD4" w14:textId="77777777" w:rsidR="003C0C0A" w:rsidRPr="00D44C94" w:rsidRDefault="003C0C0A" w:rsidP="003C0C0A">
            <w:pPr>
              <w:pStyle w:val="ListParagraph"/>
              <w:numPr>
                <w:ilvl w:val="0"/>
                <w:numId w:val="21"/>
              </w:numPr>
              <w:rPr>
                <w:rFonts w:ascii="Nexa" w:hAnsi="Nexa" w:cs="Arial"/>
                <w:sz w:val="20"/>
              </w:rPr>
            </w:pPr>
            <w:r w:rsidRPr="00D44C94">
              <w:rPr>
                <w:rFonts w:ascii="Nexa" w:hAnsi="Nexa" w:cs="Arial"/>
                <w:sz w:val="20"/>
              </w:rPr>
              <w:t xml:space="preserve">Carry out other tasks that the company may reasonably ask you to complete.  This may </w:t>
            </w:r>
            <w:r w:rsidR="00D44C94" w:rsidRPr="00D44C94">
              <w:rPr>
                <w:rFonts w:ascii="Nexa" w:hAnsi="Nexa" w:cs="Arial"/>
                <w:sz w:val="20"/>
              </w:rPr>
              <w:t>include</w:t>
            </w:r>
            <w:r w:rsidRPr="00D44C94">
              <w:rPr>
                <w:rFonts w:ascii="Nexa" w:hAnsi="Nexa" w:cs="Arial"/>
                <w:sz w:val="20"/>
              </w:rPr>
              <w:t xml:space="preserve"> assisting at the Discovery Centre when and if required (particularly during the winter months).</w:t>
            </w:r>
          </w:p>
        </w:tc>
      </w:tr>
    </w:tbl>
    <w:p w14:paraId="218744D4" w14:textId="77777777" w:rsidR="00762ED7" w:rsidRDefault="00762ED7" w:rsidP="00762ED7">
      <w:pPr>
        <w:pStyle w:val="Header"/>
        <w:tabs>
          <w:tab w:val="left" w:pos="567"/>
          <w:tab w:val="left" w:pos="1134"/>
          <w:tab w:val="left" w:pos="1701"/>
        </w:tabs>
        <w:spacing w:line="288" w:lineRule="auto"/>
        <w:jc w:val="both"/>
        <w:rPr>
          <w:rFonts w:ascii="Nexa" w:hAnsi="Nexa" w:cs="Arial"/>
          <w:sz w:val="20"/>
          <w:lang w:val="en-NZ"/>
        </w:rPr>
      </w:pPr>
      <w:r>
        <w:rPr>
          <w:rFonts w:ascii="Nexa" w:hAnsi="Nexa" w:cs="Arial"/>
          <w:sz w:val="20"/>
          <w:lang w:val="en-NZ"/>
        </w:rPr>
        <w:t>Plus any other tasks that the Employer may reasonably ask you to complete.</w:t>
      </w:r>
    </w:p>
    <w:p w14:paraId="5D683E66" w14:textId="77777777" w:rsidR="00835311" w:rsidRPr="00762ED7" w:rsidRDefault="00762ED7" w:rsidP="00762ED7">
      <w:pPr>
        <w:pStyle w:val="Header"/>
        <w:tabs>
          <w:tab w:val="left" w:pos="567"/>
          <w:tab w:val="left" w:pos="1134"/>
          <w:tab w:val="left" w:pos="1701"/>
        </w:tabs>
        <w:spacing w:line="288" w:lineRule="auto"/>
        <w:jc w:val="both"/>
        <w:rPr>
          <w:rFonts w:ascii="Nexa" w:hAnsi="Nexa"/>
          <w:b/>
          <w:sz w:val="20"/>
          <w:szCs w:val="24"/>
        </w:rPr>
      </w:pPr>
      <w:r>
        <w:rPr>
          <w:rFonts w:ascii="Nexa" w:hAnsi="Nexa" w:cs="Arial"/>
          <w:sz w:val="20"/>
          <w:lang w:val="en-NZ"/>
        </w:rPr>
        <w:t>You acknowledge that your role may develop to include other tasks in addition to those listed above.</w:t>
      </w:r>
    </w:p>
    <w:p w14:paraId="032EB08A" w14:textId="77777777" w:rsidR="00D44C94" w:rsidRPr="00D44C94" w:rsidRDefault="00D44C94" w:rsidP="00514CB8">
      <w:pPr>
        <w:rPr>
          <w:rFonts w:ascii="Nexa" w:hAnsi="Nexa" w:cs="Arial"/>
          <w:b/>
          <w:sz w:val="20"/>
        </w:rPr>
      </w:pPr>
    </w:p>
    <w:p w14:paraId="31375DAC" w14:textId="77777777" w:rsidR="00514CB8" w:rsidRPr="00D44C94" w:rsidRDefault="00514CB8" w:rsidP="00514CB8">
      <w:pPr>
        <w:rPr>
          <w:rFonts w:ascii="Nexa" w:hAnsi="Nexa" w:cs="Arial"/>
          <w:sz w:val="20"/>
        </w:rPr>
      </w:pPr>
      <w:r w:rsidRPr="00D44C94">
        <w:rPr>
          <w:rFonts w:ascii="Nexa" w:hAnsi="Nexa" w:cs="Arial"/>
          <w:b/>
          <w:sz w:val="20"/>
        </w:rPr>
        <w:t>Position Profile</w:t>
      </w:r>
    </w:p>
    <w:p w14:paraId="34116A87" w14:textId="77777777" w:rsidR="00D44C94" w:rsidRPr="00D44C94" w:rsidRDefault="00D44C94" w:rsidP="00D44C94">
      <w:pPr>
        <w:rPr>
          <w:rFonts w:ascii="Nexa" w:hAnsi="Nexa"/>
          <w:sz w:val="20"/>
        </w:rPr>
      </w:pPr>
      <w:r w:rsidRPr="00D44C94">
        <w:rPr>
          <w:rFonts w:ascii="Nexa" w:hAnsi="Nexa"/>
          <w:sz w:val="20"/>
        </w:rPr>
        <w:t>The position is best suited to a person with a desire to live and work in Milford Sound, accepting the remoteness of the business, and the climatic and environmental factors that occur in Fiordland.</w:t>
      </w:r>
    </w:p>
    <w:p w14:paraId="1B307BC3" w14:textId="77777777" w:rsidR="00514CB8" w:rsidRPr="00D44C94" w:rsidRDefault="00514CB8" w:rsidP="00C768C0">
      <w:pPr>
        <w:pStyle w:val="Header"/>
        <w:rPr>
          <w:rFonts w:ascii="Nexa" w:hAnsi="Nexa"/>
          <w:b/>
          <w:bCs/>
          <w:sz w:val="20"/>
        </w:rPr>
      </w:pPr>
    </w:p>
    <w:p w14:paraId="2E089C97" w14:textId="77777777" w:rsidR="00D44C94" w:rsidRPr="00D44C94" w:rsidRDefault="00D44C94" w:rsidP="00C768C0">
      <w:pPr>
        <w:pStyle w:val="Header"/>
        <w:rPr>
          <w:rFonts w:ascii="Nexa" w:hAnsi="Nexa"/>
          <w:b/>
          <w:bCs/>
          <w:sz w:val="20"/>
        </w:rPr>
      </w:pPr>
    </w:p>
    <w:p w14:paraId="1B6C21E7" w14:textId="77777777" w:rsidR="00C768C0" w:rsidRPr="00D44C94" w:rsidRDefault="00C768C0" w:rsidP="00C768C0">
      <w:pPr>
        <w:pStyle w:val="Header"/>
        <w:rPr>
          <w:rFonts w:ascii="Nexa" w:hAnsi="Nexa"/>
          <w:b/>
          <w:bCs/>
          <w:sz w:val="20"/>
        </w:rPr>
      </w:pPr>
      <w:r w:rsidRPr="00D44C94">
        <w:rPr>
          <w:rFonts w:ascii="Nexa" w:hAnsi="Nexa"/>
          <w:b/>
          <w:bCs/>
          <w:sz w:val="20"/>
        </w:rPr>
        <w:t>Key relationships:</w:t>
      </w:r>
    </w:p>
    <w:p w14:paraId="1E5D549D" w14:textId="77777777" w:rsidR="00D44C94" w:rsidRPr="00D44C94" w:rsidRDefault="00D44C94" w:rsidP="00D44C94">
      <w:pPr>
        <w:rPr>
          <w:rFonts w:ascii="Nexa" w:hAnsi="Nexa"/>
          <w:b/>
          <w:sz w:val="20"/>
        </w:rPr>
      </w:pPr>
      <w:r w:rsidRPr="00D44C94">
        <w:rPr>
          <w:rFonts w:ascii="Nexa" w:hAnsi="Nexa"/>
          <w:b/>
          <w:sz w:val="20"/>
        </w:rPr>
        <w:t>Internal</w:t>
      </w:r>
    </w:p>
    <w:p w14:paraId="7D83DFA0" w14:textId="77777777" w:rsidR="00D44C94" w:rsidRPr="00D44C94" w:rsidRDefault="00D44C94" w:rsidP="00D44C94">
      <w:pPr>
        <w:pStyle w:val="ListParagraph"/>
        <w:numPr>
          <w:ilvl w:val="0"/>
          <w:numId w:val="22"/>
        </w:numPr>
        <w:rPr>
          <w:rFonts w:ascii="Nexa" w:hAnsi="Nexa"/>
          <w:sz w:val="20"/>
        </w:rPr>
      </w:pPr>
      <w:r w:rsidRPr="00D44C94">
        <w:rPr>
          <w:rFonts w:ascii="Nexa" w:hAnsi="Nexa"/>
          <w:sz w:val="20"/>
        </w:rPr>
        <w:t>Maintenance - Maintain a close working relationship with contractors providing the maintenance and with Ops Manager.</w:t>
      </w:r>
    </w:p>
    <w:p w14:paraId="47270019" w14:textId="77777777" w:rsidR="00D44C94" w:rsidRPr="00D44C94" w:rsidRDefault="00D44C94" w:rsidP="00D44C94">
      <w:pPr>
        <w:pStyle w:val="ListParagraph"/>
        <w:numPr>
          <w:ilvl w:val="0"/>
          <w:numId w:val="22"/>
        </w:numPr>
        <w:rPr>
          <w:rFonts w:ascii="Nexa" w:hAnsi="Nexa"/>
          <w:sz w:val="20"/>
        </w:rPr>
      </w:pPr>
      <w:r w:rsidRPr="00D44C94">
        <w:rPr>
          <w:rFonts w:ascii="Nexa" w:hAnsi="Nexa"/>
          <w:sz w:val="20"/>
        </w:rPr>
        <w:lastRenderedPageBreak/>
        <w:t>Duty Manager – Maintain a good working relationship.</w:t>
      </w:r>
    </w:p>
    <w:p w14:paraId="3E3BAC67" w14:textId="77777777" w:rsidR="00D44C94" w:rsidRPr="00D44C94" w:rsidRDefault="00D44C94" w:rsidP="00D44C94">
      <w:pPr>
        <w:pStyle w:val="ListParagraph"/>
        <w:numPr>
          <w:ilvl w:val="0"/>
          <w:numId w:val="22"/>
        </w:numPr>
        <w:rPr>
          <w:rFonts w:ascii="Nexa" w:hAnsi="Nexa"/>
          <w:sz w:val="20"/>
        </w:rPr>
      </w:pPr>
      <w:r w:rsidRPr="00D44C94">
        <w:rPr>
          <w:rFonts w:ascii="Nexa" w:hAnsi="Nexa"/>
          <w:sz w:val="20"/>
        </w:rPr>
        <w:t>Office Staff – liaise daily and work closely. Maintain a good working relationship.</w:t>
      </w:r>
    </w:p>
    <w:p w14:paraId="1251C5C9" w14:textId="77777777" w:rsidR="00D44C94" w:rsidRPr="00D44C94" w:rsidRDefault="00D44C94" w:rsidP="00D44C94">
      <w:pPr>
        <w:pStyle w:val="ListParagraph"/>
        <w:numPr>
          <w:ilvl w:val="0"/>
          <w:numId w:val="22"/>
        </w:numPr>
        <w:rPr>
          <w:rFonts w:ascii="Nexa" w:hAnsi="Nexa"/>
          <w:sz w:val="20"/>
        </w:rPr>
      </w:pPr>
      <w:r w:rsidRPr="00D44C94">
        <w:rPr>
          <w:rFonts w:ascii="Nexa" w:hAnsi="Nexa"/>
          <w:sz w:val="20"/>
        </w:rPr>
        <w:t>Crew – regular consultation that may include meetings to ensure all staff have a thorough understanding of their responsibilities regarding safety.</w:t>
      </w:r>
    </w:p>
    <w:p w14:paraId="661D65BE" w14:textId="77777777" w:rsidR="00D44C94" w:rsidRPr="00D44C94" w:rsidRDefault="00D44C94" w:rsidP="00D44C94">
      <w:pPr>
        <w:rPr>
          <w:rFonts w:ascii="Nexa" w:hAnsi="Nexa"/>
          <w:b/>
          <w:sz w:val="20"/>
        </w:rPr>
      </w:pPr>
      <w:r w:rsidRPr="00D44C94">
        <w:rPr>
          <w:rFonts w:ascii="Nexa" w:hAnsi="Nexa"/>
          <w:b/>
          <w:sz w:val="20"/>
        </w:rPr>
        <w:t>External</w:t>
      </w:r>
    </w:p>
    <w:p w14:paraId="10D50CEF"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Customers – communicate in a friendly, professional and informative manner.</w:t>
      </w:r>
    </w:p>
    <w:p w14:paraId="585DD74F"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Tour Leaders – when appropriate, liaise in a manner that reflects well on Southern Discoveries.</w:t>
      </w:r>
    </w:p>
    <w:p w14:paraId="2319CB2A" w14:textId="119BEE66" w:rsidR="00D44C94" w:rsidRPr="00D44C94" w:rsidRDefault="00D44C94" w:rsidP="00D44C94">
      <w:pPr>
        <w:pStyle w:val="ListParagraph"/>
        <w:numPr>
          <w:ilvl w:val="0"/>
          <w:numId w:val="23"/>
        </w:numPr>
        <w:rPr>
          <w:rFonts w:ascii="Nexa" w:hAnsi="Nexa"/>
          <w:sz w:val="20"/>
        </w:rPr>
      </w:pPr>
      <w:r w:rsidRPr="00D44C94">
        <w:rPr>
          <w:rFonts w:ascii="Nexa" w:hAnsi="Nexa"/>
          <w:sz w:val="20"/>
        </w:rPr>
        <w:t xml:space="preserve">Suppliers – as required liaise in a manner that reflects well on </w:t>
      </w:r>
      <w:r w:rsidR="008D24BE">
        <w:rPr>
          <w:rFonts w:ascii="Nexa" w:hAnsi="Nexa"/>
          <w:sz w:val="20"/>
        </w:rPr>
        <w:t>Southern Discoveries</w:t>
      </w:r>
      <w:r w:rsidRPr="00D44C94">
        <w:rPr>
          <w:rFonts w:ascii="Nexa" w:hAnsi="Nexa"/>
          <w:sz w:val="20"/>
        </w:rPr>
        <w:t xml:space="preserve"> Cruises.</w:t>
      </w:r>
    </w:p>
    <w:p w14:paraId="2F93DF74" w14:textId="77777777" w:rsidR="00C768C0" w:rsidRPr="00D44C94" w:rsidRDefault="00C768C0" w:rsidP="00037F41">
      <w:pPr>
        <w:rPr>
          <w:rFonts w:ascii="Nexa" w:hAnsi="Nexa"/>
          <w:b/>
          <w:sz w:val="20"/>
        </w:rPr>
      </w:pPr>
    </w:p>
    <w:p w14:paraId="56F02CC5" w14:textId="77777777" w:rsidR="00D44C94" w:rsidRPr="00D44C94" w:rsidRDefault="00D44C94" w:rsidP="00D44C94">
      <w:pPr>
        <w:rPr>
          <w:rFonts w:ascii="Nexa" w:hAnsi="Nexa"/>
          <w:b/>
          <w:sz w:val="20"/>
        </w:rPr>
      </w:pPr>
      <w:r w:rsidRPr="00D44C94">
        <w:rPr>
          <w:rFonts w:ascii="Nexa" w:hAnsi="Nexa"/>
          <w:b/>
          <w:sz w:val="20"/>
        </w:rPr>
        <w:t>Qualifications and Experience</w:t>
      </w:r>
    </w:p>
    <w:p w14:paraId="56F27448" w14:textId="77777777" w:rsidR="00D44C94" w:rsidRPr="00D44C94" w:rsidRDefault="00D44C94" w:rsidP="00D44C94">
      <w:pPr>
        <w:rPr>
          <w:rFonts w:ascii="Nexa" w:hAnsi="Nexa"/>
          <w:b/>
          <w:sz w:val="20"/>
        </w:rPr>
      </w:pPr>
      <w:r w:rsidRPr="00D44C94">
        <w:rPr>
          <w:rFonts w:ascii="Nexa" w:hAnsi="Nexa"/>
          <w:b/>
          <w:sz w:val="20"/>
        </w:rPr>
        <w:t>Essential</w:t>
      </w:r>
    </w:p>
    <w:p w14:paraId="2E63CB85"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Minimum ILM qualification.</w:t>
      </w:r>
    </w:p>
    <w:p w14:paraId="45836D3B"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Good organisational and communication skills.</w:t>
      </w:r>
    </w:p>
    <w:p w14:paraId="5E0247F3"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Ability to work both under direction and without supervision.</w:t>
      </w:r>
    </w:p>
    <w:p w14:paraId="188F151D"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 xml:space="preserve">Ability to work as a team member. </w:t>
      </w:r>
    </w:p>
    <w:p w14:paraId="4429B939" w14:textId="77777777" w:rsidR="00D44C94" w:rsidRPr="00D44C94" w:rsidRDefault="00D44C94" w:rsidP="00D44C94">
      <w:pPr>
        <w:pStyle w:val="Heading4"/>
        <w:jc w:val="left"/>
        <w:rPr>
          <w:rFonts w:ascii="Nexa" w:hAnsi="Nexa"/>
        </w:rPr>
      </w:pPr>
      <w:r w:rsidRPr="00D44C94">
        <w:rPr>
          <w:rFonts w:ascii="Nexa" w:hAnsi="Nexa"/>
        </w:rPr>
        <w:t>Desirable</w:t>
      </w:r>
    </w:p>
    <w:p w14:paraId="0FB3A8AF"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Previous supervisory experience.</w:t>
      </w:r>
    </w:p>
    <w:p w14:paraId="7A5B0767"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Food handling/hygiene certificate.</w:t>
      </w:r>
    </w:p>
    <w:p w14:paraId="113805B6"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A thorough knowledge of Fiordland National Park, and surrounding areas.</w:t>
      </w:r>
    </w:p>
    <w:p w14:paraId="2D3FE45F"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Current First Aid Certificate.</w:t>
      </w:r>
    </w:p>
    <w:p w14:paraId="0728CE68"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Current NZ Bar Managers Certificate.</w:t>
      </w:r>
    </w:p>
    <w:p w14:paraId="4383209B" w14:textId="77777777" w:rsidR="00D44C94" w:rsidRPr="00D44C94" w:rsidRDefault="00D44C94" w:rsidP="00D44C94">
      <w:pPr>
        <w:pStyle w:val="ListParagraph"/>
        <w:numPr>
          <w:ilvl w:val="0"/>
          <w:numId w:val="23"/>
        </w:numPr>
        <w:rPr>
          <w:rFonts w:ascii="Nexa" w:hAnsi="Nexa"/>
          <w:sz w:val="20"/>
        </w:rPr>
      </w:pPr>
      <w:r w:rsidRPr="00D44C94">
        <w:rPr>
          <w:rFonts w:ascii="Nexa" w:hAnsi="Nexa"/>
          <w:sz w:val="20"/>
        </w:rPr>
        <w:t>NZ class 1 driver’s license.</w:t>
      </w:r>
    </w:p>
    <w:p w14:paraId="1886B653" w14:textId="77777777" w:rsidR="00D44C94" w:rsidRPr="00D44C94" w:rsidRDefault="00D44C94" w:rsidP="00D44C94">
      <w:pPr>
        <w:rPr>
          <w:rFonts w:ascii="Nexa" w:hAnsi="Nexa"/>
          <w:sz w:val="20"/>
        </w:rPr>
      </w:pPr>
    </w:p>
    <w:p w14:paraId="030D43BB" w14:textId="77777777" w:rsidR="004815D7" w:rsidRPr="00D44C94" w:rsidRDefault="004815D7" w:rsidP="006034D3">
      <w:pPr>
        <w:rPr>
          <w:rFonts w:ascii="Nexa" w:hAnsi="Nexa"/>
          <w:sz w:val="20"/>
        </w:rPr>
      </w:pPr>
    </w:p>
    <w:p w14:paraId="2EEC0B8A" w14:textId="77777777" w:rsidR="009B46CE" w:rsidRPr="00D44C94"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D44C94">
        <w:rPr>
          <w:rFonts w:ascii="Nexa" w:hAnsi="Nexa" w:cs="Arial"/>
          <w:b/>
          <w:sz w:val="20"/>
          <w:lang w:val="en-NZ"/>
        </w:rPr>
        <w:t>I have read and understood this position description (please initial each page as acknowledgement)</w:t>
      </w:r>
    </w:p>
    <w:p w14:paraId="3083863A" w14:textId="77777777" w:rsidR="009B46CE" w:rsidRPr="00D44C94"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D44C94">
        <w:rPr>
          <w:rFonts w:ascii="Nexa" w:hAnsi="Nexa" w:cs="Arial"/>
          <w:b/>
          <w:sz w:val="20"/>
          <w:lang w:val="en-NZ"/>
        </w:rPr>
        <w:t>Name:_____________________________________________</w:t>
      </w:r>
    </w:p>
    <w:p w14:paraId="40C1286D" w14:textId="77777777" w:rsidR="009B46CE" w:rsidRPr="00D44C94"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D44C94">
        <w:rPr>
          <w:rFonts w:ascii="Nexa" w:hAnsi="Nexa" w:cs="Arial"/>
          <w:b/>
          <w:sz w:val="20"/>
          <w:lang w:val="en-NZ"/>
        </w:rPr>
        <w:t>Signed:_____________________________________________</w:t>
      </w:r>
    </w:p>
    <w:p w14:paraId="4D38B0C5" w14:textId="77777777" w:rsidR="00EB4EA7" w:rsidRPr="00D44C94" w:rsidRDefault="009B46CE" w:rsidP="009B46CE">
      <w:pPr>
        <w:pStyle w:val="Header"/>
        <w:tabs>
          <w:tab w:val="left" w:pos="567"/>
          <w:tab w:val="left" w:pos="1134"/>
          <w:tab w:val="left" w:pos="1701"/>
        </w:tabs>
        <w:spacing w:after="360" w:line="288" w:lineRule="auto"/>
        <w:rPr>
          <w:rFonts w:ascii="Nexa" w:hAnsi="Nexa" w:cs="Arial"/>
          <w:b/>
          <w:sz w:val="20"/>
        </w:rPr>
      </w:pPr>
      <w:r w:rsidRPr="00D44C94">
        <w:rPr>
          <w:rFonts w:ascii="Nexa" w:hAnsi="Nexa" w:cs="Arial"/>
          <w:b/>
          <w:sz w:val="20"/>
          <w:lang w:val="en-NZ"/>
        </w:rPr>
        <w:t>Date:_______________________________________________</w:t>
      </w:r>
    </w:p>
    <w:sectPr w:rsidR="00EB4EA7" w:rsidRPr="00D44C94"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1E01" w14:textId="77777777" w:rsidR="00A82EE1" w:rsidRDefault="00A82EE1">
      <w:r>
        <w:separator/>
      </w:r>
    </w:p>
  </w:endnote>
  <w:endnote w:type="continuationSeparator" w:id="0">
    <w:p w14:paraId="50110C72" w14:textId="77777777"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w:altName w:val="Cambria Math"/>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457E" w14:textId="77777777"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9932FD"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9932FD" w:rsidRPr="009B46CE">
      <w:rPr>
        <w:rFonts w:asciiTheme="minorHAnsi" w:hAnsiTheme="minorHAnsi"/>
        <w:sz w:val="20"/>
      </w:rPr>
      <w:fldChar w:fldCharType="separate"/>
    </w:r>
    <w:r w:rsidR="008D24BE">
      <w:rPr>
        <w:rFonts w:asciiTheme="minorHAnsi" w:hAnsiTheme="minorHAnsi"/>
        <w:noProof/>
        <w:sz w:val="20"/>
      </w:rPr>
      <w:t>26 April 2022</w:t>
    </w:r>
    <w:r w:rsidR="009932FD" w:rsidRPr="009B46CE">
      <w:rPr>
        <w:rFonts w:asciiTheme="minorHAnsi" w:hAnsiTheme="minorHAnsi"/>
        <w:sz w:val="20"/>
      </w:rPr>
      <w:fldChar w:fldCharType="end"/>
    </w:r>
  </w:p>
  <w:p w14:paraId="10E0C07A"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414B" w14:textId="77777777" w:rsidR="00A82EE1" w:rsidRDefault="00A82EE1">
      <w:r>
        <w:separator/>
      </w:r>
    </w:p>
  </w:footnote>
  <w:footnote w:type="continuationSeparator" w:id="0">
    <w:p w14:paraId="0E66E42E" w14:textId="77777777"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22"/>
    <w:multiLevelType w:val="multilevel"/>
    <w:tmpl w:val="4D78667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CF4FBF"/>
    <w:multiLevelType w:val="hybridMultilevel"/>
    <w:tmpl w:val="500E9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8B6CC1"/>
    <w:multiLevelType w:val="hybridMultilevel"/>
    <w:tmpl w:val="06706C7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1B1B72"/>
    <w:multiLevelType w:val="hybridMultilevel"/>
    <w:tmpl w:val="336C20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9FB308C"/>
    <w:multiLevelType w:val="hybridMultilevel"/>
    <w:tmpl w:val="6B309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206ECA"/>
    <w:multiLevelType w:val="hybridMultilevel"/>
    <w:tmpl w:val="FF28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42044E"/>
    <w:multiLevelType w:val="hybridMultilevel"/>
    <w:tmpl w:val="89BC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340F2"/>
    <w:multiLevelType w:val="multilevel"/>
    <w:tmpl w:val="94EEE254"/>
    <w:lvl w:ilvl="0">
      <w:start w:val="1"/>
      <w:numFmt w:val="decimal"/>
      <w:lvlText w:val="%1."/>
      <w:lvlJc w:val="left"/>
      <w:pPr>
        <w:tabs>
          <w:tab w:val="num" w:pos="720"/>
        </w:tabs>
        <w:ind w:left="720" w:hanging="360"/>
      </w:pPr>
      <w:rPr>
        <w:rFonts w:ascii="Nexa" w:eastAsia="Times New Roman" w:hAnsi="Nex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AF4DE1"/>
    <w:multiLevelType w:val="multilevel"/>
    <w:tmpl w:val="CFB8770A"/>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007DCC"/>
    <w:multiLevelType w:val="hybridMultilevel"/>
    <w:tmpl w:val="B8066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640D0F"/>
    <w:multiLevelType w:val="multilevel"/>
    <w:tmpl w:val="5726E2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193386"/>
    <w:multiLevelType w:val="hybridMultilevel"/>
    <w:tmpl w:val="BB1462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A64AD0"/>
    <w:multiLevelType w:val="hybridMultilevel"/>
    <w:tmpl w:val="9B6AC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01412B"/>
    <w:multiLevelType w:val="hybridMultilevel"/>
    <w:tmpl w:val="82904B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77626952">
    <w:abstractNumId w:val="12"/>
  </w:num>
  <w:num w:numId="2" w16cid:durableId="374276130">
    <w:abstractNumId w:val="11"/>
  </w:num>
  <w:num w:numId="3" w16cid:durableId="1876504917">
    <w:abstractNumId w:val="9"/>
  </w:num>
  <w:num w:numId="4" w16cid:durableId="1642996704">
    <w:abstractNumId w:val="19"/>
  </w:num>
  <w:num w:numId="5" w16cid:durableId="788167333">
    <w:abstractNumId w:val="21"/>
  </w:num>
  <w:num w:numId="6" w16cid:durableId="661352843">
    <w:abstractNumId w:val="3"/>
  </w:num>
  <w:num w:numId="7" w16cid:durableId="1543326816">
    <w:abstractNumId w:val="8"/>
  </w:num>
  <w:num w:numId="8" w16cid:durableId="705640341">
    <w:abstractNumId w:val="4"/>
  </w:num>
  <w:num w:numId="9" w16cid:durableId="1947879399">
    <w:abstractNumId w:val="5"/>
  </w:num>
  <w:num w:numId="10" w16cid:durableId="1182865716">
    <w:abstractNumId w:val="1"/>
  </w:num>
  <w:num w:numId="11" w16cid:durableId="11881120">
    <w:abstractNumId w:val="17"/>
  </w:num>
  <w:num w:numId="12" w16cid:durableId="1062946696">
    <w:abstractNumId w:val="18"/>
  </w:num>
  <w:num w:numId="13" w16cid:durableId="738752901">
    <w:abstractNumId w:val="10"/>
  </w:num>
  <w:num w:numId="14" w16cid:durableId="1209994124">
    <w:abstractNumId w:val="16"/>
  </w:num>
  <w:num w:numId="15" w16cid:durableId="371735290">
    <w:abstractNumId w:val="14"/>
  </w:num>
  <w:num w:numId="16" w16cid:durableId="77791286">
    <w:abstractNumId w:val="0"/>
  </w:num>
  <w:num w:numId="17" w16cid:durableId="694691255">
    <w:abstractNumId w:val="15"/>
  </w:num>
  <w:num w:numId="18" w16cid:durableId="2060395426">
    <w:abstractNumId w:val="22"/>
  </w:num>
  <w:num w:numId="19" w16cid:durableId="89325765">
    <w:abstractNumId w:val="20"/>
  </w:num>
  <w:num w:numId="20" w16cid:durableId="1528831573">
    <w:abstractNumId w:val="13"/>
  </w:num>
  <w:num w:numId="21" w16cid:durableId="1211267074">
    <w:abstractNumId w:val="7"/>
  </w:num>
  <w:num w:numId="22" w16cid:durableId="2032222426">
    <w:abstractNumId w:val="6"/>
  </w:num>
  <w:num w:numId="23" w16cid:durableId="205888874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6"/>
    <w:rsid w:val="00037F41"/>
    <w:rsid w:val="00044B7C"/>
    <w:rsid w:val="000E38A1"/>
    <w:rsid w:val="001043D3"/>
    <w:rsid w:val="001344E0"/>
    <w:rsid w:val="0019550F"/>
    <w:rsid w:val="001B3CA3"/>
    <w:rsid w:val="001C75DC"/>
    <w:rsid w:val="001E7452"/>
    <w:rsid w:val="00200F30"/>
    <w:rsid w:val="00205623"/>
    <w:rsid w:val="00227D95"/>
    <w:rsid w:val="00254C6B"/>
    <w:rsid w:val="002551C4"/>
    <w:rsid w:val="00271707"/>
    <w:rsid w:val="002732E6"/>
    <w:rsid w:val="00274BD6"/>
    <w:rsid w:val="002812B3"/>
    <w:rsid w:val="00282F1C"/>
    <w:rsid w:val="003302AF"/>
    <w:rsid w:val="00334AD6"/>
    <w:rsid w:val="00346BD0"/>
    <w:rsid w:val="003607C2"/>
    <w:rsid w:val="003B7B08"/>
    <w:rsid w:val="003C0C0A"/>
    <w:rsid w:val="003D18DA"/>
    <w:rsid w:val="00410E33"/>
    <w:rsid w:val="0045047A"/>
    <w:rsid w:val="004815D7"/>
    <w:rsid w:val="004D0332"/>
    <w:rsid w:val="004D7CFF"/>
    <w:rsid w:val="004E7CBA"/>
    <w:rsid w:val="00514CB8"/>
    <w:rsid w:val="00520818"/>
    <w:rsid w:val="00563A49"/>
    <w:rsid w:val="00567968"/>
    <w:rsid w:val="005C116B"/>
    <w:rsid w:val="00601D83"/>
    <w:rsid w:val="006034D3"/>
    <w:rsid w:val="0067009C"/>
    <w:rsid w:val="00687BE3"/>
    <w:rsid w:val="006A7956"/>
    <w:rsid w:val="006E0BD4"/>
    <w:rsid w:val="006F10C3"/>
    <w:rsid w:val="00761E59"/>
    <w:rsid w:val="00762ED7"/>
    <w:rsid w:val="0078294D"/>
    <w:rsid w:val="007A02D2"/>
    <w:rsid w:val="007D1E6E"/>
    <w:rsid w:val="00822F8B"/>
    <w:rsid w:val="008300FC"/>
    <w:rsid w:val="00835311"/>
    <w:rsid w:val="0086494C"/>
    <w:rsid w:val="008B71AE"/>
    <w:rsid w:val="008C27DB"/>
    <w:rsid w:val="008D24BE"/>
    <w:rsid w:val="008E5E74"/>
    <w:rsid w:val="00940D46"/>
    <w:rsid w:val="009932FD"/>
    <w:rsid w:val="009B46CE"/>
    <w:rsid w:val="009C1EA8"/>
    <w:rsid w:val="009C2628"/>
    <w:rsid w:val="00A61E6F"/>
    <w:rsid w:val="00A82EE1"/>
    <w:rsid w:val="00A953AF"/>
    <w:rsid w:val="00AF7667"/>
    <w:rsid w:val="00B01ED5"/>
    <w:rsid w:val="00B24F3F"/>
    <w:rsid w:val="00B30278"/>
    <w:rsid w:val="00B66526"/>
    <w:rsid w:val="00BD17B7"/>
    <w:rsid w:val="00C0259C"/>
    <w:rsid w:val="00C162C7"/>
    <w:rsid w:val="00C23620"/>
    <w:rsid w:val="00C40FE4"/>
    <w:rsid w:val="00C64048"/>
    <w:rsid w:val="00C768C0"/>
    <w:rsid w:val="00C80007"/>
    <w:rsid w:val="00CE63A1"/>
    <w:rsid w:val="00D10004"/>
    <w:rsid w:val="00D108D7"/>
    <w:rsid w:val="00D409F0"/>
    <w:rsid w:val="00D43903"/>
    <w:rsid w:val="00D44C94"/>
    <w:rsid w:val="00D56690"/>
    <w:rsid w:val="00D760A4"/>
    <w:rsid w:val="00DB265A"/>
    <w:rsid w:val="00DB7BDA"/>
    <w:rsid w:val="00E26506"/>
    <w:rsid w:val="00E37C0A"/>
    <w:rsid w:val="00E44B23"/>
    <w:rsid w:val="00E44FA6"/>
    <w:rsid w:val="00E64F89"/>
    <w:rsid w:val="00E66C01"/>
    <w:rsid w:val="00E7626D"/>
    <w:rsid w:val="00E935FB"/>
    <w:rsid w:val="00EB409B"/>
    <w:rsid w:val="00EB4EA7"/>
    <w:rsid w:val="00F43BD6"/>
    <w:rsid w:val="00F55A24"/>
    <w:rsid w:val="00F6132F"/>
    <w:rsid w:val="00F74FF7"/>
    <w:rsid w:val="00F94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63C3F"/>
  <w15:docId w15:val="{64B647D5-4031-4544-A448-85FDD4EF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CF283-B0EC-41BD-8D88-C62DFB14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5</cp:revision>
  <cp:lastPrinted>2014-09-19T03:01:00Z</cp:lastPrinted>
  <dcterms:created xsi:type="dcterms:W3CDTF">2017-08-24T01:23:00Z</dcterms:created>
  <dcterms:modified xsi:type="dcterms:W3CDTF">2022-04-26T06:14:00Z</dcterms:modified>
</cp:coreProperties>
</file>